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7CA5" w14:textId="19EA19EE" w:rsidR="00D50536" w:rsidRPr="004246B2" w:rsidRDefault="00D50536" w:rsidP="00F37E27">
      <w:pPr>
        <w:pStyle w:val="RNLNormal"/>
      </w:pPr>
      <w:bookmarkStart w:id="0" w:name="_GoBack"/>
      <w:bookmarkEnd w:id="0"/>
    </w:p>
    <w:p w14:paraId="34BD9AC3" w14:textId="77777777" w:rsidR="00704195" w:rsidRDefault="00182DAB" w:rsidP="00182DAB">
      <w:pPr>
        <w:pStyle w:val="RNLHeadline1"/>
        <w:jc w:val="center"/>
      </w:pPr>
      <w:r>
        <w:t>Black Hills State University – Rapid City (BHSU-RC) SEP</w:t>
      </w:r>
    </w:p>
    <w:p w14:paraId="68E6F5FE" w14:textId="77777777" w:rsidR="00EE7F85" w:rsidRDefault="00182DAB" w:rsidP="00182DAB">
      <w:pPr>
        <w:pStyle w:val="RNLBodyText"/>
      </w:pPr>
      <w:r>
        <w:t>The first SEP visit (October 30 and 31, 2019) revealed that BHSU-RC is critical to BHSU in terms of revenue and enrollment</w:t>
      </w:r>
      <w:r w:rsidR="00EE7F85">
        <w:t xml:space="preserve">.  There appears to be mixed understandings and opinions regarding the purpose, expectations and integration of BHSU-RC with the Spearfish campus. </w:t>
      </w:r>
    </w:p>
    <w:p w14:paraId="7F77F23A" w14:textId="77777777" w:rsidR="00EE7F85" w:rsidRDefault="006E0D80" w:rsidP="00182DAB">
      <w:pPr>
        <w:pStyle w:val="RNLBodyText"/>
      </w:pPr>
      <w:r>
        <w:t xml:space="preserve">The administration </w:t>
      </w:r>
      <w:r w:rsidR="00EE7F85">
        <w:t xml:space="preserve">team and the steering committee agreed that it is best to include the BHSU-RC perspective in every working group’s focus area to ensure a holistic strategic enrollment plan.  </w:t>
      </w:r>
    </w:p>
    <w:p w14:paraId="37949CEC" w14:textId="6D90A605" w:rsidR="00182DAB" w:rsidRDefault="00EE7F85" w:rsidP="00182DAB">
      <w:pPr>
        <w:pStyle w:val="RNLBodyText"/>
      </w:pPr>
      <w:r>
        <w:t>To better equip the working groups with qualitative and quantitative data relative to the BHSU-RC perspective it was determined that a dedicated effort to capture BHSU-RC opinions, experiences and understandings</w:t>
      </w:r>
      <w:r w:rsidR="004260C8">
        <w:t xml:space="preserve"> should proceed SEP vis</w:t>
      </w:r>
      <w:r>
        <w:t>it two – conference style launch.  This activity will help to equip the working groups with contextual information and address the need that was expressed during visit one to focus on BHSU-RC.</w:t>
      </w:r>
    </w:p>
    <w:p w14:paraId="5B54DB54" w14:textId="77777777" w:rsidR="004260C8" w:rsidRDefault="004260C8" w:rsidP="00182DAB">
      <w:pPr>
        <w:pStyle w:val="RNLBodyText"/>
      </w:pPr>
      <w:r>
        <w:t>Please have the leadership team, the steering committee and the BHSU-RC staff and faculty complete this exercise prior to January 10</w:t>
      </w:r>
      <w:r w:rsidRPr="004260C8">
        <w:rPr>
          <w:vertAlign w:val="superscript"/>
        </w:rPr>
        <w:t>th</w:t>
      </w:r>
      <w:r>
        <w:t xml:space="preserve"> and submit to Angela Bakeberg.</w:t>
      </w:r>
    </w:p>
    <w:p w14:paraId="616F1E4C" w14:textId="77777777" w:rsidR="004260C8" w:rsidRDefault="004260C8" w:rsidP="004260C8">
      <w:pPr>
        <w:pStyle w:val="RNLHeadline2"/>
      </w:pPr>
      <w:r>
        <w:t>Purpose</w:t>
      </w:r>
    </w:p>
    <w:p w14:paraId="7EEA4251" w14:textId="77777777" w:rsidR="004260C8" w:rsidRDefault="004260C8" w:rsidP="004260C8">
      <w:pPr>
        <w:pStyle w:val="RNLBodyText"/>
      </w:pPr>
      <w:r>
        <w:t>What was the original purpose of BHSU-RC?</w:t>
      </w:r>
    </w:p>
    <w:p w14:paraId="12C4093A" w14:textId="245C2A55" w:rsidR="004260C8" w:rsidRDefault="00E7298B" w:rsidP="004260C8">
      <w:pPr>
        <w:pStyle w:val="RNLBodyText"/>
        <w:numPr>
          <w:ilvl w:val="0"/>
          <w:numId w:val="28"/>
        </w:numPr>
      </w:pPr>
      <w:r>
        <w:t>Educational facility to serve place</w:t>
      </w:r>
      <w:r w:rsidR="00F26695">
        <w:t>-</w:t>
      </w:r>
      <w:r>
        <w:t xml:space="preserve">bound and non-traditional students. </w:t>
      </w:r>
    </w:p>
    <w:p w14:paraId="05A2A55B" w14:textId="77777777" w:rsidR="004260C8" w:rsidRDefault="004260C8" w:rsidP="004260C8">
      <w:pPr>
        <w:pStyle w:val="RNLBodyText"/>
      </w:pPr>
    </w:p>
    <w:p w14:paraId="4BAE38C6" w14:textId="77777777" w:rsidR="004260C8" w:rsidRDefault="004260C8" w:rsidP="004260C8">
      <w:pPr>
        <w:pStyle w:val="RNLBodyText"/>
      </w:pPr>
    </w:p>
    <w:p w14:paraId="75C4DDEA" w14:textId="7ED0B1D4" w:rsidR="004260C8" w:rsidRDefault="004260C8" w:rsidP="004260C8">
      <w:pPr>
        <w:pStyle w:val="RNLBodyText"/>
      </w:pPr>
      <w:r>
        <w:t>Has the purpose shifted over</w:t>
      </w:r>
      <w:r w:rsidR="00F26695">
        <w:t xml:space="preserve"> </w:t>
      </w:r>
      <w:r>
        <w:t>time and how?</w:t>
      </w:r>
    </w:p>
    <w:p w14:paraId="7C3F18DA" w14:textId="7E5FD06C" w:rsidR="004260C8" w:rsidRDefault="00E7298B" w:rsidP="004260C8">
      <w:pPr>
        <w:pStyle w:val="RNLBodyText"/>
        <w:numPr>
          <w:ilvl w:val="0"/>
          <w:numId w:val="28"/>
        </w:numPr>
      </w:pPr>
      <w:r>
        <w:t xml:space="preserve">BOR became involved in order to offer courses and programs from all regental schools though many did not take advantage except for SDSU and USD, somewhat. </w:t>
      </w:r>
    </w:p>
    <w:p w14:paraId="1BA94E45" w14:textId="77777777" w:rsidR="004260C8" w:rsidRDefault="004260C8" w:rsidP="004260C8">
      <w:pPr>
        <w:pStyle w:val="RNLBodyText"/>
      </w:pPr>
    </w:p>
    <w:p w14:paraId="492C7645" w14:textId="77777777" w:rsidR="004260C8" w:rsidRDefault="004260C8" w:rsidP="004260C8">
      <w:pPr>
        <w:pStyle w:val="RNLBodyText"/>
      </w:pPr>
    </w:p>
    <w:p w14:paraId="49C220AA" w14:textId="77777777" w:rsidR="004260C8" w:rsidRDefault="004260C8" w:rsidP="004260C8">
      <w:pPr>
        <w:pStyle w:val="RNLBodyText"/>
      </w:pPr>
      <w:r>
        <w:t>What is the current purpose of BHSU-RC?</w:t>
      </w:r>
    </w:p>
    <w:p w14:paraId="07FCE4EF" w14:textId="694CEA30" w:rsidR="007C744E" w:rsidRPr="001A7502" w:rsidRDefault="007C744E" w:rsidP="00E7298B">
      <w:pPr>
        <w:pStyle w:val="RNLBodyText"/>
        <w:numPr>
          <w:ilvl w:val="0"/>
          <w:numId w:val="28"/>
        </w:numPr>
      </w:pPr>
      <w:r w:rsidRPr="001A7502">
        <w:t>To offer a comprehensive, engaging educational opportunity to a diverse student population</w:t>
      </w:r>
      <w:r w:rsidR="00A84D56" w:rsidRPr="001A7502">
        <w:t xml:space="preserve"> while meeting the needs of the business community.</w:t>
      </w:r>
    </w:p>
    <w:p w14:paraId="427B911E" w14:textId="77777777" w:rsidR="004260C8" w:rsidRDefault="004260C8" w:rsidP="004260C8">
      <w:pPr>
        <w:pStyle w:val="RNLBodyText"/>
      </w:pPr>
    </w:p>
    <w:p w14:paraId="197B0631" w14:textId="77777777" w:rsidR="004260C8" w:rsidRDefault="004260C8" w:rsidP="004260C8">
      <w:pPr>
        <w:pStyle w:val="RNLBodyText"/>
      </w:pPr>
    </w:p>
    <w:p w14:paraId="1FA9348F" w14:textId="77777777" w:rsidR="004260C8" w:rsidRDefault="004260C8" w:rsidP="004260C8">
      <w:pPr>
        <w:pStyle w:val="RNLHeadline2"/>
      </w:pPr>
      <w:r>
        <w:t>Context</w:t>
      </w:r>
    </w:p>
    <w:p w14:paraId="3952129D" w14:textId="77777777" w:rsidR="004260C8" w:rsidRDefault="004260C8" w:rsidP="004260C8">
      <w:pPr>
        <w:pStyle w:val="RNLHeadline3"/>
      </w:pPr>
      <w:r>
        <w:t>Peer, Competitor and Aspirant</w:t>
      </w:r>
    </w:p>
    <w:p w14:paraId="1CA0E183" w14:textId="77777777" w:rsidR="004260C8" w:rsidRDefault="004260C8" w:rsidP="004260C8">
      <w:pPr>
        <w:pStyle w:val="RNLBodyText"/>
      </w:pPr>
      <w:r>
        <w:t xml:space="preserve">What institutions serve as a </w:t>
      </w:r>
      <w:proofErr w:type="gramStart"/>
      <w:r>
        <w:t>bench-mark</w:t>
      </w:r>
      <w:proofErr w:type="gramEnd"/>
      <w:r>
        <w:t xml:space="preserve"> for BHSU-RC</w:t>
      </w:r>
      <w:r w:rsidR="00645C9E">
        <w:t xml:space="preserve"> in terms of Peer, Aspirant and Competitor?</w:t>
      </w:r>
    </w:p>
    <w:p w14:paraId="62F81536" w14:textId="77777777" w:rsidR="00645C9E" w:rsidRDefault="00645C9E" w:rsidP="00645C9E">
      <w:pPr>
        <w:pStyle w:val="RNLHeadline4"/>
      </w:pPr>
      <w:r>
        <w:lastRenderedPageBreak/>
        <w:t>Peer</w:t>
      </w:r>
    </w:p>
    <w:p w14:paraId="6252A26A" w14:textId="77777777" w:rsidR="00645C9E" w:rsidRDefault="00645C9E" w:rsidP="00645C9E">
      <w:pPr>
        <w:pStyle w:val="RNLBodyText"/>
      </w:pPr>
      <w:r>
        <w:t>What institutions have a similar purpose to BHSU-RC, a similar size, a similar relationship with their main campus and a similar program mix?</w:t>
      </w:r>
    </w:p>
    <w:p w14:paraId="172DA8A2" w14:textId="42F41053" w:rsidR="00645C9E" w:rsidRDefault="00CD7877" w:rsidP="00CD7877">
      <w:pPr>
        <w:pStyle w:val="RNLBodyText"/>
        <w:numPr>
          <w:ilvl w:val="0"/>
          <w:numId w:val="28"/>
        </w:numPr>
      </w:pPr>
      <w:r>
        <w:t>Minnesota State University System</w:t>
      </w:r>
    </w:p>
    <w:p w14:paraId="4DAB0673" w14:textId="09857DD5" w:rsidR="00645C9E" w:rsidRDefault="00CD7877" w:rsidP="00645C9E">
      <w:pPr>
        <w:pStyle w:val="RNLBodyText"/>
        <w:numPr>
          <w:ilvl w:val="0"/>
          <w:numId w:val="28"/>
        </w:numPr>
      </w:pPr>
      <w:r>
        <w:t xml:space="preserve">Sheridan College with its branch campus in Gillette, WY. </w:t>
      </w:r>
    </w:p>
    <w:p w14:paraId="35233B13" w14:textId="77777777" w:rsidR="00645C9E" w:rsidRDefault="00645C9E" w:rsidP="00645C9E">
      <w:pPr>
        <w:pStyle w:val="RNLBodyText"/>
      </w:pPr>
    </w:p>
    <w:p w14:paraId="239E24D1" w14:textId="77777777" w:rsidR="00645C9E" w:rsidRDefault="00645C9E" w:rsidP="00645C9E">
      <w:pPr>
        <w:pStyle w:val="RNLHeadline4"/>
      </w:pPr>
      <w:r>
        <w:t>Aspirant Organizations</w:t>
      </w:r>
    </w:p>
    <w:p w14:paraId="04F72266" w14:textId="77777777" w:rsidR="00645C9E" w:rsidRDefault="00645C9E" w:rsidP="00645C9E">
      <w:pPr>
        <w:pStyle w:val="RNLBodyText"/>
      </w:pPr>
      <w:r>
        <w:t>What organizations serve as the ideal in terms of where BHSU-RC would want to be in five – ten years?  What makes these organizations an aspiration?</w:t>
      </w:r>
    </w:p>
    <w:p w14:paraId="17EF4693" w14:textId="4FA64397" w:rsidR="00645C9E" w:rsidRDefault="00CD7877" w:rsidP="00CD7877">
      <w:pPr>
        <w:pStyle w:val="RNLBodyText"/>
        <w:numPr>
          <w:ilvl w:val="0"/>
          <w:numId w:val="29"/>
        </w:numPr>
      </w:pPr>
      <w:r>
        <w:t xml:space="preserve">Colorado Mountain College System – well defined financial model, financially sound. </w:t>
      </w:r>
    </w:p>
    <w:p w14:paraId="387BC69B" w14:textId="6005898E" w:rsidR="00CD7877" w:rsidRDefault="00CD7877" w:rsidP="00CD7877">
      <w:pPr>
        <w:pStyle w:val="RNLBodyText"/>
        <w:numPr>
          <w:ilvl w:val="0"/>
          <w:numId w:val="29"/>
        </w:numPr>
      </w:pPr>
      <w:r>
        <w:t xml:space="preserve">Ivy Tech Community College of Indiana – more than 30 campuses throughout the state of Indiana. </w:t>
      </w:r>
    </w:p>
    <w:p w14:paraId="7288F7E3" w14:textId="1A1C0F24" w:rsidR="00CD7877" w:rsidRDefault="00CD7877" w:rsidP="00CD7877">
      <w:pPr>
        <w:pStyle w:val="RNLBodyText"/>
        <w:numPr>
          <w:ilvl w:val="0"/>
          <w:numId w:val="29"/>
        </w:numPr>
      </w:pPr>
      <w:r>
        <w:t xml:space="preserve">Utah State University – 25 campuses and centers through the state of Utah. </w:t>
      </w:r>
    </w:p>
    <w:p w14:paraId="51732CA0" w14:textId="77777777" w:rsidR="00645C9E" w:rsidRDefault="00645C9E" w:rsidP="00645C9E">
      <w:pPr>
        <w:pStyle w:val="RNLBodyText"/>
      </w:pPr>
    </w:p>
    <w:p w14:paraId="47B77A22" w14:textId="77777777" w:rsidR="00645C9E" w:rsidRDefault="00645C9E" w:rsidP="00645C9E">
      <w:pPr>
        <w:pStyle w:val="RNLHeadline4"/>
      </w:pPr>
      <w:r>
        <w:t>Competitive Organizations</w:t>
      </w:r>
    </w:p>
    <w:p w14:paraId="64D545D6" w14:textId="77777777" w:rsidR="00645C9E" w:rsidRDefault="00645C9E" w:rsidP="00645C9E">
      <w:pPr>
        <w:pStyle w:val="RNLBodyText"/>
      </w:pPr>
      <w:r>
        <w:t>How has the external market defined the BHSU-RC competitors?  What competitors does BHSU lose market share (enrollment) to?  How is this determined:  what data sources reveal market share loss for BHSU-RC and what anecdotal insight suggests market share loss?</w:t>
      </w:r>
    </w:p>
    <w:p w14:paraId="64E51AA0" w14:textId="4155C42F" w:rsidR="00645C9E" w:rsidRDefault="00CD7877" w:rsidP="00CD7877">
      <w:pPr>
        <w:pStyle w:val="RNLBodyText"/>
        <w:numPr>
          <w:ilvl w:val="0"/>
          <w:numId w:val="30"/>
        </w:numPr>
      </w:pPr>
      <w:r>
        <w:t>Online educational offerings</w:t>
      </w:r>
    </w:p>
    <w:p w14:paraId="12540F67" w14:textId="7E3F6420" w:rsidR="00CD7877" w:rsidRDefault="00CD7877" w:rsidP="00CD7877">
      <w:pPr>
        <w:pStyle w:val="RNLBodyText"/>
        <w:numPr>
          <w:ilvl w:val="0"/>
          <w:numId w:val="30"/>
        </w:numPr>
      </w:pPr>
      <w:r>
        <w:t>Western Dakota Tech</w:t>
      </w:r>
    </w:p>
    <w:p w14:paraId="60F123B9" w14:textId="3A0F5874" w:rsidR="00CD7877" w:rsidRDefault="00CD7877" w:rsidP="00CD7877">
      <w:pPr>
        <w:pStyle w:val="RNLBodyText"/>
        <w:numPr>
          <w:ilvl w:val="0"/>
          <w:numId w:val="30"/>
        </w:numPr>
      </w:pPr>
      <w:r>
        <w:t>Chadron State College</w:t>
      </w:r>
    </w:p>
    <w:p w14:paraId="3C872B7F" w14:textId="77777777" w:rsidR="00CD7877" w:rsidRDefault="00CD7877" w:rsidP="00645C9E">
      <w:pPr>
        <w:pStyle w:val="RNLBodyText"/>
      </w:pPr>
    </w:p>
    <w:p w14:paraId="443B5DF1" w14:textId="77777777" w:rsidR="00645C9E" w:rsidRDefault="00645C9E" w:rsidP="00645C9E">
      <w:pPr>
        <w:pStyle w:val="RNLHeadline2"/>
      </w:pPr>
      <w:r>
        <w:t>Strategic Analysis of BHSU-RC</w:t>
      </w:r>
    </w:p>
    <w:p w14:paraId="348FBD05" w14:textId="77777777" w:rsidR="00B925AB" w:rsidRDefault="00B925AB" w:rsidP="00B925AB">
      <w:pPr>
        <w:pStyle w:val="RNLHeadline3"/>
      </w:pPr>
      <w:r>
        <w:t>Internal to BHSU-RC</w:t>
      </w:r>
    </w:p>
    <w:p w14:paraId="095333D3" w14:textId="77777777" w:rsidR="000664F2" w:rsidRPr="000664F2" w:rsidRDefault="000664F2" w:rsidP="000664F2">
      <w:pPr>
        <w:pStyle w:val="RNLBodyText"/>
      </w:pPr>
      <w:r>
        <w:t>Try to articulate stories of success as you think about internal strengths.</w:t>
      </w:r>
    </w:p>
    <w:p w14:paraId="57F7D24F" w14:textId="77777777" w:rsidR="004505FE" w:rsidRDefault="004505FE" w:rsidP="00B925AB">
      <w:pPr>
        <w:pStyle w:val="RNLHeadline4"/>
      </w:pPr>
      <w:r>
        <w:t>Strengths</w:t>
      </w:r>
    </w:p>
    <w:p w14:paraId="594C046D" w14:textId="77777777" w:rsidR="004505FE" w:rsidRDefault="004505FE" w:rsidP="004505FE">
      <w:pPr>
        <w:pStyle w:val="RNLBodyText"/>
      </w:pPr>
      <w:r>
        <w:t>Please list the INTERNAL characteristics such as physical (facility), human, financial that clearly contribute to the institutional success and the achievement of enrollment at BHSU-RC?</w:t>
      </w:r>
    </w:p>
    <w:p w14:paraId="5452C0BC" w14:textId="77777777" w:rsidR="004505FE" w:rsidRDefault="004505FE" w:rsidP="004505FE">
      <w:pPr>
        <w:pStyle w:val="RNLBodyText"/>
      </w:pPr>
      <w:r>
        <w:t xml:space="preserve">Examples might </w:t>
      </w:r>
      <w:proofErr w:type="gramStart"/>
      <w:r>
        <w:t>include:</w:t>
      </w:r>
      <w:proofErr w:type="gramEnd"/>
      <w:r>
        <w:t xml:space="preserve">  business processes:  assets of knowledge, education, network, skills and reputation; physical assets of students, equipment, technology, efficiency ratios; competitive advantages such as parking, partnerships and programs delivered.</w:t>
      </w:r>
    </w:p>
    <w:p w14:paraId="05B8BECC" w14:textId="6AC2EE6D" w:rsidR="000664F2" w:rsidRDefault="00CD7877" w:rsidP="00CD7877">
      <w:pPr>
        <w:pStyle w:val="RNLBodyText"/>
        <w:numPr>
          <w:ilvl w:val="0"/>
          <w:numId w:val="31"/>
        </w:numPr>
      </w:pPr>
      <w:r>
        <w:t>Cheaper than attending a residential campus</w:t>
      </w:r>
    </w:p>
    <w:p w14:paraId="5341B94B" w14:textId="7EBF9540" w:rsidR="00CD7877" w:rsidRDefault="00CD7877" w:rsidP="00CD7877">
      <w:pPr>
        <w:pStyle w:val="RNLBodyText"/>
        <w:numPr>
          <w:ilvl w:val="0"/>
          <w:numId w:val="31"/>
        </w:numPr>
      </w:pPr>
      <w:r>
        <w:t>Opportunities with other institutions in one location</w:t>
      </w:r>
    </w:p>
    <w:p w14:paraId="16CDB59C" w14:textId="7F437135" w:rsidR="00CD7877" w:rsidRDefault="00CD7877" w:rsidP="00CD7877">
      <w:pPr>
        <w:pStyle w:val="RNLBodyText"/>
        <w:numPr>
          <w:ilvl w:val="0"/>
          <w:numId w:val="31"/>
        </w:numPr>
      </w:pPr>
      <w:r>
        <w:t xml:space="preserve">Office set-up: students can see an advisor, financial aid, </w:t>
      </w:r>
      <w:proofErr w:type="spellStart"/>
      <w:r>
        <w:t>etc</w:t>
      </w:r>
      <w:proofErr w:type="spellEnd"/>
      <w:r>
        <w:t xml:space="preserve"> in one central location</w:t>
      </w:r>
    </w:p>
    <w:p w14:paraId="595B075F" w14:textId="7413D8EF" w:rsidR="00D31901" w:rsidRPr="001A7502" w:rsidRDefault="00D31901" w:rsidP="00CD7877">
      <w:pPr>
        <w:pStyle w:val="RNLBodyText"/>
        <w:numPr>
          <w:ilvl w:val="0"/>
          <w:numId w:val="31"/>
        </w:numPr>
      </w:pPr>
      <w:r w:rsidRPr="001A7502">
        <w:lastRenderedPageBreak/>
        <w:t>Dedicated and engaging academics: adjunct faculty that already work in the local business sector with students that are largely already working in their field and therefore committed to their quality education</w:t>
      </w:r>
    </w:p>
    <w:p w14:paraId="387636AB" w14:textId="3B9C66C5" w:rsidR="00D31901" w:rsidRPr="001A7502" w:rsidRDefault="00D31901" w:rsidP="00CD7877">
      <w:pPr>
        <w:pStyle w:val="RNLBodyText"/>
        <w:numPr>
          <w:ilvl w:val="0"/>
          <w:numId w:val="31"/>
        </w:numPr>
      </w:pPr>
      <w:r w:rsidRPr="001A7502">
        <w:t>Engaging building design with study spaces, computer labs, over aesthetic (students and visitors commenting on the beauty of the building)</w:t>
      </w:r>
    </w:p>
    <w:p w14:paraId="7A1F690E" w14:textId="4AA74214" w:rsidR="00D31901" w:rsidRPr="001A7502" w:rsidRDefault="00D31901" w:rsidP="00CD7877">
      <w:pPr>
        <w:pStyle w:val="RNLBodyText"/>
        <w:numPr>
          <w:ilvl w:val="0"/>
          <w:numId w:val="31"/>
        </w:numPr>
      </w:pPr>
      <w:r w:rsidRPr="001A7502">
        <w:t>Contracted external events as revenue</w:t>
      </w:r>
    </w:p>
    <w:p w14:paraId="7D36BE69" w14:textId="77777777" w:rsidR="004505FE" w:rsidRDefault="004505FE" w:rsidP="00B925AB">
      <w:pPr>
        <w:pStyle w:val="RNLHeadline4"/>
      </w:pPr>
      <w:r>
        <w:t>Weaknesses</w:t>
      </w:r>
    </w:p>
    <w:p w14:paraId="3833B41C" w14:textId="77777777" w:rsidR="004505FE" w:rsidRPr="004505FE" w:rsidRDefault="004505FE" w:rsidP="004505FE">
      <w:pPr>
        <w:pStyle w:val="RNLBodyText"/>
      </w:pPr>
      <w:r>
        <w:t>What are the INTERNAL characteristics of BHSU-RC that detract from institutional success and impede enrollment goals?</w:t>
      </w:r>
    </w:p>
    <w:p w14:paraId="32917AA7" w14:textId="77777777" w:rsidR="00704195" w:rsidRDefault="004505FE" w:rsidP="004505FE">
      <w:pPr>
        <w:pStyle w:val="RNLBodyText"/>
      </w:pPr>
      <w:r>
        <w:t>What prevents BHSU-RC from capturing enrollment market share</w:t>
      </w:r>
      <w:r w:rsidR="00B925AB">
        <w:t>?  Are there processes, policies, equipment, facilities, gaps in team, programs, partnership, location concerns that impede recruitment and reenrollment?</w:t>
      </w:r>
    </w:p>
    <w:p w14:paraId="121B2267" w14:textId="6F8A79FA" w:rsidR="000664F2" w:rsidRDefault="00CD7877" w:rsidP="00CD7877">
      <w:pPr>
        <w:pStyle w:val="RNLBodyText"/>
        <w:numPr>
          <w:ilvl w:val="0"/>
          <w:numId w:val="32"/>
        </w:numPr>
      </w:pPr>
      <w:r>
        <w:t>Diversity of programs offered:  more programs are needed</w:t>
      </w:r>
    </w:p>
    <w:p w14:paraId="2E7671CB" w14:textId="3B26A359" w:rsidR="00CD7877" w:rsidRDefault="002B5034" w:rsidP="00CD7877">
      <w:pPr>
        <w:pStyle w:val="RNLBodyText"/>
        <w:numPr>
          <w:ilvl w:val="0"/>
          <w:numId w:val="32"/>
        </w:numPr>
      </w:pPr>
      <w:r>
        <w:t xml:space="preserve">BOR regulations and Spearfish control do not allow us to quickly adjust to the needs of the community </w:t>
      </w:r>
      <w:proofErr w:type="gramStart"/>
      <w:r>
        <w:t>in regard to</w:t>
      </w:r>
      <w:proofErr w:type="gramEnd"/>
      <w:r>
        <w:t xml:space="preserve"> creating and implementing needed programs. </w:t>
      </w:r>
    </w:p>
    <w:p w14:paraId="4839F02D" w14:textId="4642E751" w:rsidR="002B5034" w:rsidRDefault="002B5034" w:rsidP="00CD7877">
      <w:pPr>
        <w:pStyle w:val="RNLBodyText"/>
        <w:numPr>
          <w:ilvl w:val="0"/>
          <w:numId w:val="32"/>
        </w:numPr>
      </w:pPr>
      <w:r>
        <w:t>Lack of understanding regarding the differences between Spearfish and Rapid City</w:t>
      </w:r>
    </w:p>
    <w:p w14:paraId="360372B4" w14:textId="4AAE82CB" w:rsidR="000664F2" w:rsidRDefault="002B5034" w:rsidP="004505FE">
      <w:pPr>
        <w:pStyle w:val="RNLBodyText"/>
        <w:numPr>
          <w:ilvl w:val="0"/>
          <w:numId w:val="32"/>
        </w:numPr>
      </w:pPr>
      <w:r>
        <w:t xml:space="preserve">When a teacher </w:t>
      </w:r>
      <w:r w:rsidR="007815A0">
        <w:t>leaves</w:t>
      </w:r>
      <w:r>
        <w:t>, we also lose those classes</w:t>
      </w:r>
    </w:p>
    <w:p w14:paraId="68BCB8B2" w14:textId="7FE2852E" w:rsidR="002B5034" w:rsidRDefault="002B5034" w:rsidP="002B5034">
      <w:pPr>
        <w:pStyle w:val="RNLBodyText"/>
        <w:numPr>
          <w:ilvl w:val="0"/>
          <w:numId w:val="32"/>
        </w:numPr>
      </w:pPr>
      <w:r>
        <w:t xml:space="preserve">Lack of engagement with WDT, articulation agreements are </w:t>
      </w:r>
      <w:r w:rsidR="007815A0">
        <w:t>imperative</w:t>
      </w:r>
    </w:p>
    <w:p w14:paraId="301C43DA" w14:textId="67CAF27F" w:rsidR="001A7502" w:rsidRDefault="001A7502" w:rsidP="002B5034">
      <w:pPr>
        <w:pStyle w:val="RNLBodyText"/>
        <w:numPr>
          <w:ilvl w:val="0"/>
          <w:numId w:val="32"/>
        </w:numPr>
      </w:pPr>
      <w:r>
        <w:t xml:space="preserve">Inadequate </w:t>
      </w:r>
      <w:r w:rsidR="00A44C93">
        <w:t>c</w:t>
      </w:r>
      <w:r>
        <w:t>ourse offerings for dedicated degree programs that are marked as being able to be completed in their entirety in Rapid City</w:t>
      </w:r>
    </w:p>
    <w:p w14:paraId="68CEB266" w14:textId="44233A36" w:rsidR="001A7502" w:rsidRDefault="001A7502" w:rsidP="002B5034">
      <w:pPr>
        <w:pStyle w:val="RNLBodyText"/>
        <w:numPr>
          <w:ilvl w:val="0"/>
          <w:numId w:val="32"/>
        </w:numPr>
      </w:pPr>
      <w:r>
        <w:t>Incongruence among some job descriptions between similar positions in Spearfish and Rapid City</w:t>
      </w:r>
    </w:p>
    <w:p w14:paraId="07ABB514" w14:textId="77777777" w:rsidR="001A7502" w:rsidRPr="001A7502" w:rsidRDefault="00D31901" w:rsidP="002B5034">
      <w:pPr>
        <w:pStyle w:val="RNLBodyText"/>
        <w:numPr>
          <w:ilvl w:val="0"/>
          <w:numId w:val="32"/>
        </w:numPr>
      </w:pPr>
      <w:r w:rsidRPr="001A7502">
        <w:t xml:space="preserve">Strong team members pulling </w:t>
      </w:r>
      <w:proofErr w:type="gramStart"/>
      <w:r w:rsidRPr="001A7502">
        <w:t>the majority of</w:t>
      </w:r>
      <w:proofErr w:type="gramEnd"/>
      <w:r w:rsidRPr="001A7502">
        <w:t xml:space="preserve"> the weight</w:t>
      </w:r>
    </w:p>
    <w:p w14:paraId="0FD5BCED" w14:textId="52E3C93B" w:rsidR="00D31901" w:rsidRPr="001A7502" w:rsidRDefault="00D31901" w:rsidP="002B5034">
      <w:pPr>
        <w:pStyle w:val="RNLBodyText"/>
        <w:numPr>
          <w:ilvl w:val="0"/>
          <w:numId w:val="32"/>
        </w:numPr>
      </w:pPr>
      <w:r w:rsidRPr="001A7502">
        <w:t>Lack of cross-training among positions</w:t>
      </w:r>
    </w:p>
    <w:p w14:paraId="78122F66" w14:textId="32D2409D" w:rsidR="00D31901" w:rsidRPr="001A7502" w:rsidRDefault="001A7502" w:rsidP="002B5034">
      <w:pPr>
        <w:pStyle w:val="RNLBodyText"/>
        <w:numPr>
          <w:ilvl w:val="0"/>
          <w:numId w:val="32"/>
        </w:numPr>
      </w:pPr>
      <w:r w:rsidRPr="001A7502">
        <w:t>Some d</w:t>
      </w:r>
      <w:r w:rsidR="00D31901" w:rsidRPr="001A7502">
        <w:t>isengaged employees—</w:t>
      </w:r>
      <w:r w:rsidRPr="001A7502">
        <w:t>need to reinforce available continued education/growth opportunities (workshops, conferences, etc.)</w:t>
      </w:r>
    </w:p>
    <w:p w14:paraId="3D544074" w14:textId="77777777" w:rsidR="000664F2" w:rsidRDefault="000664F2" w:rsidP="004505FE">
      <w:pPr>
        <w:pStyle w:val="RNLBodyText"/>
      </w:pPr>
    </w:p>
    <w:p w14:paraId="64396C8B" w14:textId="77777777" w:rsidR="00B925AB" w:rsidRDefault="00B925AB" w:rsidP="00B925AB">
      <w:pPr>
        <w:pStyle w:val="RNLHeadline3"/>
      </w:pPr>
      <w:r>
        <w:t>External to BHSU-RC</w:t>
      </w:r>
    </w:p>
    <w:p w14:paraId="0A05F880" w14:textId="77777777" w:rsidR="00B925AB" w:rsidRPr="00B925AB" w:rsidRDefault="00B925AB" w:rsidP="00B925AB">
      <w:pPr>
        <w:pStyle w:val="RNLBodyText"/>
      </w:pPr>
      <w:r>
        <w:t xml:space="preserve">Look at the political, economic, social, technological, legal and environmental (PESTEL) factors that </w:t>
      </w:r>
      <w:r w:rsidR="000664F2">
        <w:t>affect enrollment and fulfilling the BHSU-RC purpose.</w:t>
      </w:r>
    </w:p>
    <w:p w14:paraId="221AFE79" w14:textId="77777777" w:rsidR="00B925AB" w:rsidRDefault="00B925AB" w:rsidP="00B925AB">
      <w:pPr>
        <w:pStyle w:val="RNLHeadline4"/>
      </w:pPr>
      <w:r>
        <w:t>Opportunities</w:t>
      </w:r>
    </w:p>
    <w:p w14:paraId="00A135BD" w14:textId="77777777" w:rsidR="00B925AB" w:rsidRDefault="00B925AB" w:rsidP="00B925AB">
      <w:pPr>
        <w:pStyle w:val="RNLBodyText"/>
      </w:pPr>
      <w:r>
        <w:t>What are the EXTERNAL factors that would contribute to BHSU-RC enrollment increases?</w:t>
      </w:r>
    </w:p>
    <w:p w14:paraId="4397359A" w14:textId="77777777" w:rsidR="000664F2" w:rsidRDefault="00B925AB" w:rsidP="00B925AB">
      <w:pPr>
        <w:pStyle w:val="RNLBodyText"/>
      </w:pPr>
      <w:r>
        <w:t>Is the demand for higher education in the RC area increasing?  Are there additional funding opportunities for employee reimbursement, internships or research?  Are there regulation changes that open new avenues for recruitment?  Are there areas of strength for BHSU that are maximized at the Rapid City campus?</w:t>
      </w:r>
      <w:r w:rsidR="000664F2">
        <w:t xml:space="preserve"> Is BHSU-RC offering academic programs?</w:t>
      </w:r>
    </w:p>
    <w:p w14:paraId="1AF039A7" w14:textId="6E7D2B5B" w:rsidR="000664F2" w:rsidRDefault="002B5034" w:rsidP="002B5034">
      <w:pPr>
        <w:pStyle w:val="RNLBodyText"/>
        <w:numPr>
          <w:ilvl w:val="0"/>
          <w:numId w:val="33"/>
        </w:numPr>
      </w:pPr>
      <w:r>
        <w:t>State Scholarship opportunities such as Dakota Promise</w:t>
      </w:r>
    </w:p>
    <w:p w14:paraId="0CE07F68" w14:textId="719C4DD2" w:rsidR="000664F2" w:rsidRDefault="002B5034" w:rsidP="00B925AB">
      <w:pPr>
        <w:pStyle w:val="RNLBodyText"/>
        <w:numPr>
          <w:ilvl w:val="0"/>
          <w:numId w:val="33"/>
        </w:numPr>
      </w:pPr>
      <w:r>
        <w:lastRenderedPageBreak/>
        <w:t>USD and SDSU Nursing program expansions</w:t>
      </w:r>
    </w:p>
    <w:p w14:paraId="1462746B" w14:textId="5C750593" w:rsidR="007C744E" w:rsidRPr="001A7502" w:rsidRDefault="007C744E" w:rsidP="00B925AB">
      <w:pPr>
        <w:pStyle w:val="RNLBodyText"/>
        <w:numPr>
          <w:ilvl w:val="0"/>
          <w:numId w:val="33"/>
        </w:numPr>
      </w:pPr>
      <w:r w:rsidRPr="001A7502">
        <w:t>Higher demand for health services and education fields (meeting the needs of local businesses)</w:t>
      </w:r>
    </w:p>
    <w:p w14:paraId="1063AF79" w14:textId="1FA6A497" w:rsidR="007C744E" w:rsidRPr="001A7502" w:rsidRDefault="007C744E" w:rsidP="00B925AB">
      <w:pPr>
        <w:pStyle w:val="RNLBodyText"/>
        <w:numPr>
          <w:ilvl w:val="0"/>
          <w:numId w:val="33"/>
        </w:numPr>
      </w:pPr>
      <w:r w:rsidRPr="001A7502">
        <w:t>Possible discussion with EAFB regarding their current contract with NAU</w:t>
      </w:r>
      <w:r w:rsidRPr="001A7502">
        <w:sym w:font="Wingdings" w:char="F0E0"/>
      </w:r>
      <w:r w:rsidRPr="001A7502">
        <w:t xml:space="preserve"> can we meet this need at a lower cost for students</w:t>
      </w:r>
    </w:p>
    <w:p w14:paraId="1AB4AB39" w14:textId="16830B90" w:rsidR="007C744E" w:rsidRPr="001A7502" w:rsidRDefault="007C744E" w:rsidP="007C744E">
      <w:pPr>
        <w:pStyle w:val="RNLBodyText"/>
        <w:numPr>
          <w:ilvl w:val="0"/>
          <w:numId w:val="33"/>
        </w:numPr>
      </w:pPr>
      <w:r w:rsidRPr="001A7502">
        <w:t xml:space="preserve">Business field thrives at the Rapid City location specifically </w:t>
      </w:r>
      <w:proofErr w:type="gramStart"/>
      <w:r w:rsidRPr="001A7502">
        <w:t>in regard</w:t>
      </w:r>
      <w:r w:rsidR="001A7502" w:rsidRPr="001A7502">
        <w:t xml:space="preserve"> </w:t>
      </w:r>
      <w:r w:rsidRPr="001A7502">
        <w:t>to</w:t>
      </w:r>
      <w:proofErr w:type="gramEnd"/>
      <w:r w:rsidRPr="001A7502">
        <w:t xml:space="preserve"> the non-traditional student population (engaged in the major)</w:t>
      </w:r>
    </w:p>
    <w:p w14:paraId="4BD25A65" w14:textId="3C5F4417" w:rsidR="007C744E" w:rsidRPr="001A7502" w:rsidRDefault="007C744E" w:rsidP="007C744E">
      <w:pPr>
        <w:pStyle w:val="RNLBodyText"/>
        <w:numPr>
          <w:ilvl w:val="0"/>
          <w:numId w:val="33"/>
        </w:numPr>
      </w:pPr>
      <w:r w:rsidRPr="001A7502">
        <w:t xml:space="preserve">High School dual credit—large high school student population </w:t>
      </w:r>
    </w:p>
    <w:p w14:paraId="2DC409B6" w14:textId="2566885D" w:rsidR="001A7502" w:rsidRPr="001A7502" w:rsidRDefault="001A7502" w:rsidP="007C744E">
      <w:pPr>
        <w:pStyle w:val="RNLBodyText"/>
        <w:numPr>
          <w:ilvl w:val="0"/>
          <w:numId w:val="33"/>
        </w:numPr>
      </w:pPr>
      <w:r w:rsidRPr="001A7502">
        <w:t>Interest and need for criminal justice minor</w:t>
      </w:r>
    </w:p>
    <w:p w14:paraId="698A0B7C" w14:textId="2EC661FC" w:rsidR="001A7502" w:rsidRPr="001A7502" w:rsidRDefault="001A7502" w:rsidP="007C744E">
      <w:pPr>
        <w:pStyle w:val="RNLBodyText"/>
        <w:numPr>
          <w:ilvl w:val="0"/>
          <w:numId w:val="33"/>
        </w:numPr>
      </w:pPr>
      <w:r w:rsidRPr="001A7502">
        <w:t>Collaborate with WDT – accept more credits and continue to develop articulation agreements and compatible degree programs</w:t>
      </w:r>
    </w:p>
    <w:p w14:paraId="1B84740D" w14:textId="77777777" w:rsidR="00B925AB" w:rsidRDefault="000664F2" w:rsidP="00B925AB">
      <w:pPr>
        <w:pStyle w:val="RNLBodyText"/>
      </w:pPr>
      <w:r>
        <w:t xml:space="preserve"> </w:t>
      </w:r>
    </w:p>
    <w:p w14:paraId="4364E433" w14:textId="77777777" w:rsidR="00B925AB" w:rsidRDefault="000664F2" w:rsidP="000664F2">
      <w:pPr>
        <w:pStyle w:val="RNLHeadline4"/>
      </w:pPr>
      <w:r>
        <w:t>Threats</w:t>
      </w:r>
    </w:p>
    <w:p w14:paraId="10934B54" w14:textId="77777777" w:rsidR="000664F2" w:rsidRDefault="000664F2" w:rsidP="000664F2">
      <w:pPr>
        <w:pStyle w:val="RNLBodyText"/>
      </w:pPr>
      <w:r>
        <w:t>What are the EXTERNAL factors that prevent enrollment increases at BHSU-RC?</w:t>
      </w:r>
    </w:p>
    <w:p w14:paraId="7DBD7DF9" w14:textId="77777777" w:rsidR="000664F2" w:rsidRDefault="000664F2" w:rsidP="000664F2">
      <w:pPr>
        <w:pStyle w:val="RNLBodyText"/>
      </w:pPr>
      <w:r>
        <w:t xml:space="preserve">Do online higher education providers pose as a threat?  Is there </w:t>
      </w:r>
      <w:proofErr w:type="gramStart"/>
      <w:r>
        <w:t>out-migration</w:t>
      </w:r>
      <w:proofErr w:type="gramEnd"/>
      <w:r>
        <w:t>?  Does the starting salary of non-degree jobs impact enrollment?  What is the perception of BHSU-RC?  Is there a demand for degrees and certificates in the target geography?</w:t>
      </w:r>
    </w:p>
    <w:p w14:paraId="6996BCF4" w14:textId="6BCC41AF" w:rsidR="00403591" w:rsidRDefault="002B5034" w:rsidP="002B5034">
      <w:pPr>
        <w:pStyle w:val="RNLBodyText"/>
        <w:numPr>
          <w:ilvl w:val="0"/>
          <w:numId w:val="34"/>
        </w:numPr>
      </w:pPr>
      <w:r>
        <w:t>Increasing tuition</w:t>
      </w:r>
    </w:p>
    <w:p w14:paraId="1600CB77" w14:textId="5646A79C" w:rsidR="002B5034" w:rsidRDefault="002B5034" w:rsidP="002B5034">
      <w:pPr>
        <w:pStyle w:val="RNLBodyText"/>
        <w:numPr>
          <w:ilvl w:val="0"/>
          <w:numId w:val="34"/>
        </w:numPr>
      </w:pPr>
      <w:r>
        <w:t>Lack of flexibility accepting other credits as per BOR policy</w:t>
      </w:r>
    </w:p>
    <w:p w14:paraId="6F98DE51" w14:textId="15E0CBC2" w:rsidR="002B5034" w:rsidRDefault="002B5034" w:rsidP="002B5034">
      <w:pPr>
        <w:pStyle w:val="RNLBodyText"/>
        <w:numPr>
          <w:ilvl w:val="0"/>
          <w:numId w:val="34"/>
        </w:numPr>
      </w:pPr>
      <w:r>
        <w:t xml:space="preserve">Financial aid not keeping up with increased </w:t>
      </w:r>
      <w:r w:rsidR="007815A0">
        <w:t xml:space="preserve">tuition </w:t>
      </w:r>
      <w:r>
        <w:t>rates – student lack of ability to pay</w:t>
      </w:r>
    </w:p>
    <w:p w14:paraId="3F2FBF30" w14:textId="5C45DBE5" w:rsidR="00704195" w:rsidRDefault="002B5034" w:rsidP="00F37E27">
      <w:pPr>
        <w:pStyle w:val="RNLBodyText"/>
        <w:numPr>
          <w:ilvl w:val="0"/>
          <w:numId w:val="34"/>
        </w:numPr>
      </w:pPr>
      <w:r>
        <w:t>Economic status of the area</w:t>
      </w:r>
    </w:p>
    <w:p w14:paraId="64862EFB" w14:textId="5AF854DD" w:rsidR="007C744E" w:rsidRPr="001A7502" w:rsidRDefault="007C744E" w:rsidP="00F37E27">
      <w:pPr>
        <w:pStyle w:val="RNLBodyText"/>
        <w:numPr>
          <w:ilvl w:val="0"/>
          <w:numId w:val="34"/>
        </w:numPr>
      </w:pPr>
      <w:r w:rsidRPr="001A7502">
        <w:t>Out-migration of students taking online courses through other SDBOR institutions due to limited course offerings</w:t>
      </w:r>
    </w:p>
    <w:sectPr w:rsidR="007C744E" w:rsidRPr="001A7502" w:rsidSect="00D50536">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894B" w14:textId="77777777" w:rsidR="00343862" w:rsidRDefault="00343862" w:rsidP="00482EAC">
      <w:pPr>
        <w:spacing w:after="0" w:line="240" w:lineRule="auto"/>
      </w:pPr>
      <w:r>
        <w:separator/>
      </w:r>
    </w:p>
  </w:endnote>
  <w:endnote w:type="continuationSeparator" w:id="0">
    <w:p w14:paraId="57148B37" w14:textId="77777777" w:rsidR="00343862" w:rsidRDefault="00343862" w:rsidP="004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ato Medium">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9956" w14:textId="77777777" w:rsidR="00704195" w:rsidRPr="00D50536" w:rsidRDefault="00704195" w:rsidP="008D225A">
    <w:pPr>
      <w:pStyle w:val="RNLFooter"/>
    </w:pPr>
    <w:r w:rsidRPr="00D50536">
      <w:t>Proprietary and Confidential</w:t>
    </w:r>
    <w:r w:rsidRPr="00D50536">
      <w:tab/>
    </w:r>
    <w:hyperlink r:id="rId1" w:history="1">
      <w:r w:rsidRPr="00D50536">
        <w:t>RuffaloNL.com</w:t>
      </w:r>
    </w:hyperlink>
    <w:r w:rsidRPr="00D50536">
      <w:tab/>
    </w:r>
    <w:r w:rsidR="00C824B9">
      <w:t xml:space="preserve">    </w:t>
    </w:r>
    <w:r w:rsidRPr="00D50536">
      <w:t>© 201</w:t>
    </w:r>
    <w:r w:rsidR="00892F2D" w:rsidRPr="00D50536">
      <w:t>9</w:t>
    </w:r>
    <w:r w:rsidRPr="00D50536">
      <w:t xml:space="preserve"> </w:t>
    </w:r>
    <w:r w:rsidR="004F4FE1">
      <w:t>R</w:t>
    </w:r>
    <w:r w:rsidR="00101112">
      <w:t xml:space="preserve">uffalo </w:t>
    </w:r>
    <w:r w:rsidR="004F4FE1">
      <w:t>N</w:t>
    </w:r>
    <w:r w:rsidR="00101112">
      <w:t xml:space="preserve">oel </w:t>
    </w:r>
    <w:r w:rsidR="004F4FE1">
      <w:t>L</w:t>
    </w:r>
    <w:r w:rsidR="00101112">
      <w:t>evitz, LLC</w:t>
    </w:r>
    <w:r w:rsidRPr="00D50536">
      <w:tab/>
      <w:t xml:space="preserve"> | Page </w:t>
    </w:r>
    <w:r w:rsidRPr="00D50536">
      <w:fldChar w:fldCharType="begin"/>
    </w:r>
    <w:r w:rsidRPr="00D50536">
      <w:instrText xml:space="preserve"> PAGE   \* MERGEFORMAT </w:instrText>
    </w:r>
    <w:r w:rsidRPr="00D50536">
      <w:fldChar w:fldCharType="separate"/>
    </w:r>
    <w:r w:rsidR="00211090">
      <w:rPr>
        <w:noProof/>
      </w:rPr>
      <w:t>3</w:t>
    </w:r>
    <w:r w:rsidRPr="00D50536">
      <w:fldChar w:fldCharType="end"/>
    </w:r>
  </w:p>
  <w:p w14:paraId="50E44831" w14:textId="77777777" w:rsidR="00704195" w:rsidRPr="00D50536" w:rsidRDefault="00D50536" w:rsidP="008D225A">
    <w:pPr>
      <w:pStyle w:val="RNLFooter"/>
    </w:pPr>
    <w:r>
      <w:rPr>
        <w:noProof/>
      </w:rPr>
      <w:drawing>
        <wp:anchor distT="0" distB="0" distL="114300" distR="114300" simplePos="0" relativeHeight="251658752" behindDoc="0" locked="0" layoutInCell="1" allowOverlap="1" wp14:anchorId="6BD1C13F" wp14:editId="68EF780F">
          <wp:simplePos x="0" y="0"/>
          <wp:positionH relativeFrom="column">
            <wp:posOffset>0</wp:posOffset>
          </wp:positionH>
          <wp:positionV relativeFrom="paragraph">
            <wp:posOffset>96520</wp:posOffset>
          </wp:positionV>
          <wp:extent cx="5943600" cy="1079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Letterhead_R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107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B822" w14:textId="77777777" w:rsidR="00E41215" w:rsidRDefault="00E41215" w:rsidP="008D225A">
    <w:pPr>
      <w:pStyle w:val="RNLFooter"/>
    </w:pPr>
    <w:r w:rsidRPr="00D50536">
      <w:t>Proprietary and Confidential</w:t>
    </w:r>
    <w:r w:rsidRPr="00D50536">
      <w:tab/>
    </w:r>
    <w:hyperlink r:id="rId1" w:history="1">
      <w:r w:rsidRPr="00D50536">
        <w:t>RuffaloNL.com</w:t>
      </w:r>
    </w:hyperlink>
    <w:r w:rsidRPr="00D50536">
      <w:tab/>
    </w:r>
    <w:r w:rsidR="004F4FE1">
      <w:t xml:space="preserve">    </w:t>
    </w:r>
    <w:r w:rsidRPr="00D50536">
      <w:t>© 201</w:t>
    </w:r>
    <w:r w:rsidR="00892F2D" w:rsidRPr="00D50536">
      <w:t>9</w:t>
    </w:r>
    <w:r w:rsidRPr="00D50536">
      <w:t xml:space="preserve"> </w:t>
    </w:r>
    <w:r w:rsidR="004F4FE1">
      <w:t>R</w:t>
    </w:r>
    <w:r w:rsidR="00101112">
      <w:t xml:space="preserve">uffalo </w:t>
    </w:r>
    <w:r w:rsidR="004F4FE1">
      <w:t>N</w:t>
    </w:r>
    <w:r w:rsidR="00101112">
      <w:t xml:space="preserve">oel </w:t>
    </w:r>
    <w:r w:rsidR="004F4FE1">
      <w:t>L</w:t>
    </w:r>
    <w:r w:rsidR="00101112">
      <w:t>evitz, LLC</w:t>
    </w:r>
    <w:r w:rsidRPr="00D50536">
      <w:tab/>
      <w:t xml:space="preserve"> | Page </w:t>
    </w:r>
    <w:r w:rsidRPr="00D50536">
      <w:fldChar w:fldCharType="begin"/>
    </w:r>
    <w:r w:rsidRPr="00D50536">
      <w:instrText xml:space="preserve"> PAGE   \* MERGEFORMAT </w:instrText>
    </w:r>
    <w:r w:rsidRPr="00D50536">
      <w:fldChar w:fldCharType="separate"/>
    </w:r>
    <w:r w:rsidR="00211090">
      <w:rPr>
        <w:noProof/>
      </w:rPr>
      <w:t>1</w:t>
    </w:r>
    <w:r w:rsidRPr="00D50536">
      <w:fldChar w:fldCharType="end"/>
    </w:r>
  </w:p>
  <w:p w14:paraId="378EDECC" w14:textId="77777777" w:rsidR="00D50536" w:rsidRPr="00D50536" w:rsidRDefault="00D50536" w:rsidP="008D225A">
    <w:pPr>
      <w:pStyle w:val="RNLFooter"/>
    </w:pPr>
    <w:r>
      <w:rPr>
        <w:noProof/>
      </w:rPr>
      <w:drawing>
        <wp:anchor distT="0" distB="0" distL="114300" distR="114300" simplePos="0" relativeHeight="251657728" behindDoc="0" locked="0" layoutInCell="1" allowOverlap="1" wp14:anchorId="3B4D652C" wp14:editId="232F2DFD">
          <wp:simplePos x="0" y="0"/>
          <wp:positionH relativeFrom="column">
            <wp:posOffset>0</wp:posOffset>
          </wp:positionH>
          <wp:positionV relativeFrom="paragraph">
            <wp:posOffset>107950</wp:posOffset>
          </wp:positionV>
          <wp:extent cx="594360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Letterhead_R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107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6091" w14:textId="77777777" w:rsidR="00343862" w:rsidRDefault="00343862" w:rsidP="00482EAC">
      <w:pPr>
        <w:spacing w:after="0" w:line="240" w:lineRule="auto"/>
      </w:pPr>
      <w:r>
        <w:separator/>
      </w:r>
    </w:p>
  </w:footnote>
  <w:footnote w:type="continuationSeparator" w:id="0">
    <w:p w14:paraId="1FA2F79F" w14:textId="77777777" w:rsidR="00343862" w:rsidRDefault="00343862" w:rsidP="0048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6166" w14:textId="7A5E1678" w:rsidR="005939B3" w:rsidRPr="001C29EB" w:rsidRDefault="00191B06" w:rsidP="001C29EB">
    <w:pPr>
      <w:pStyle w:val="RNLHeader"/>
    </w:pPr>
    <w:r w:rsidRPr="001C29EB">
      <w:rPr>
        <w:noProof/>
      </w:rPr>
      <w:drawing>
        <wp:anchor distT="0" distB="0" distL="114300" distR="114300" simplePos="0" relativeHeight="251655680" behindDoc="1" locked="0" layoutInCell="1" allowOverlap="1" wp14:anchorId="04A8722E" wp14:editId="4D30FFCA">
          <wp:simplePos x="0" y="0"/>
          <wp:positionH relativeFrom="column">
            <wp:posOffset>4029075</wp:posOffset>
          </wp:positionH>
          <wp:positionV relativeFrom="paragraph">
            <wp:posOffset>9734550</wp:posOffset>
          </wp:positionV>
          <wp:extent cx="1227455" cy="1019175"/>
          <wp:effectExtent l="0" t="0" r="0" b="952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4F2">
      <w:rPr>
        <w:rStyle w:val="RNLRNLHeadlineCoverChar"/>
        <w:rFonts w:eastAsia="Calibri" w:cs="Times New Roman"/>
        <w:b w:val="0"/>
        <w:color w:val="000000"/>
        <w:sz w:val="18"/>
      </w:rPr>
      <w:t>BHSU-RC SEP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E6CC" w14:textId="77777777" w:rsidR="00704195" w:rsidRPr="00704195" w:rsidRDefault="00704195" w:rsidP="00C255DC">
    <w:pPr>
      <w:pStyle w:val="RNLHeader"/>
      <w:jc w:val="left"/>
      <w:rPr>
        <w:rStyle w:val="RNLRNLHeadlineCoverChar"/>
        <w:rFonts w:ascii="Lato Semibold" w:eastAsia="Calibri" w:hAnsi="Lato Semibold" w:cs="Times New Roman"/>
        <w:color w:val="FFFFFF"/>
        <w:sz w:val="20"/>
      </w:rPr>
    </w:pPr>
    <w:r w:rsidRPr="00191B06">
      <w:rPr>
        <w:noProof/>
      </w:rPr>
      <w:drawing>
        <wp:anchor distT="0" distB="0" distL="114300" distR="114300" simplePos="0" relativeHeight="251656704" behindDoc="1" locked="0" layoutInCell="1" allowOverlap="1" wp14:anchorId="45DDC020" wp14:editId="67205BF2">
          <wp:simplePos x="0" y="0"/>
          <wp:positionH relativeFrom="column">
            <wp:posOffset>4029075</wp:posOffset>
          </wp:positionH>
          <wp:positionV relativeFrom="paragraph">
            <wp:posOffset>9734550</wp:posOffset>
          </wp:positionV>
          <wp:extent cx="1227455" cy="1019175"/>
          <wp:effectExtent l="0" t="0" r="0" b="952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195">
      <w:rPr>
        <w:rStyle w:val="RNLRNLHeadlineCoverChar"/>
        <w:rFonts w:ascii="Lato Semibold" w:eastAsia="Calibri" w:hAnsi="Lato Semibold" w:cs="Times New Roman"/>
        <w:color w:val="FFFFFF"/>
        <w:sz w:val="20"/>
      </w:rPr>
      <w:t xml:space="preserve"> </w:t>
    </w:r>
    <w:r w:rsidR="00492EB9">
      <w:rPr>
        <w:rStyle w:val="RNLRNLHeadlineCoverChar"/>
        <w:rFonts w:ascii="Lato Semibold" w:eastAsia="Calibri" w:hAnsi="Lato Semibold" w:cs="Times New Roman"/>
        <w:noProof/>
        <w:color w:val="FFFFFF"/>
        <w:sz w:val="20"/>
      </w:rPr>
      <w:drawing>
        <wp:inline distT="0" distB="0" distL="0" distR="0" wp14:anchorId="5F744853" wp14:editId="0B078A32">
          <wp:extent cx="1292225" cy="104838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0C3"/>
    <w:multiLevelType w:val="hybridMultilevel"/>
    <w:tmpl w:val="544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472"/>
    <w:multiLevelType w:val="hybridMultilevel"/>
    <w:tmpl w:val="23BEA65E"/>
    <w:lvl w:ilvl="0" w:tplc="CE2E7400">
      <w:start w:val="1"/>
      <w:numFmt w:val="bullet"/>
      <w:pStyle w:val="RNLBullet4"/>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53F91"/>
    <w:multiLevelType w:val="hybridMultilevel"/>
    <w:tmpl w:val="9D0EC0B2"/>
    <w:lvl w:ilvl="0" w:tplc="EC865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4D25"/>
    <w:multiLevelType w:val="hybridMultilevel"/>
    <w:tmpl w:val="5D1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70A2A"/>
    <w:multiLevelType w:val="hybridMultilevel"/>
    <w:tmpl w:val="2788E5EA"/>
    <w:lvl w:ilvl="0" w:tplc="DDB64AD0">
      <w:start w:val="1"/>
      <w:numFmt w:val="bullet"/>
      <w:pStyle w:val="RNLTableBody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BAF"/>
    <w:multiLevelType w:val="hybridMultilevel"/>
    <w:tmpl w:val="7BBAFF66"/>
    <w:lvl w:ilvl="0" w:tplc="2FC0627E">
      <w:start w:val="1"/>
      <w:numFmt w:val="bullet"/>
      <w:pStyle w:val="RNLTableBodyBullet"/>
      <w:lvlText w:val=""/>
      <w:lvlJc w:val="left"/>
      <w:pPr>
        <w:tabs>
          <w:tab w:val="num" w:pos="216"/>
        </w:tabs>
        <w:ind w:left="216" w:hanging="216"/>
      </w:pPr>
      <w:rPr>
        <w:rFonts w:ascii="Symbol" w:hAnsi="Symbol" w:hint="default"/>
        <w:sz w:val="16"/>
        <w:szCs w:val="16"/>
      </w:rPr>
    </w:lvl>
    <w:lvl w:ilvl="1" w:tplc="C1F0B18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4E0"/>
    <w:multiLevelType w:val="hybridMultilevel"/>
    <w:tmpl w:val="760E53C6"/>
    <w:lvl w:ilvl="0" w:tplc="34F06C22">
      <w:start w:val="1"/>
      <w:numFmt w:val="bullet"/>
      <w:pStyle w:val="RNLAgenda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8C103A"/>
    <w:multiLevelType w:val="hybridMultilevel"/>
    <w:tmpl w:val="5E66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D4445"/>
    <w:multiLevelType w:val="hybridMultilevel"/>
    <w:tmpl w:val="ABC885B4"/>
    <w:lvl w:ilvl="0" w:tplc="D40A0F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032DD"/>
    <w:multiLevelType w:val="hybridMultilevel"/>
    <w:tmpl w:val="70FCF2FE"/>
    <w:lvl w:ilvl="0" w:tplc="61C405DE">
      <w:start w:val="1"/>
      <w:numFmt w:val="lowerRoman"/>
      <w:pStyle w:val="RNLNumberedParagraph3-i"/>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C18B8"/>
    <w:multiLevelType w:val="hybridMultilevel"/>
    <w:tmpl w:val="1EDE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F3D14"/>
    <w:multiLevelType w:val="hybridMultilevel"/>
    <w:tmpl w:val="CBBCA9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10BA3"/>
    <w:multiLevelType w:val="hybridMultilevel"/>
    <w:tmpl w:val="FC026704"/>
    <w:lvl w:ilvl="0" w:tplc="DD7A1092">
      <w:start w:val="1"/>
      <w:numFmt w:val="upperLetter"/>
      <w:pStyle w:val="RNLNumberedparagraphalpha"/>
      <w:lvlText w:val="%1."/>
      <w:lvlJc w:val="left"/>
      <w:pPr>
        <w:ind w:left="360" w:hanging="360"/>
      </w:pPr>
    </w:lvl>
    <w:lvl w:ilvl="1" w:tplc="63F63140">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C0890"/>
    <w:multiLevelType w:val="hybridMultilevel"/>
    <w:tmpl w:val="63E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A4D"/>
    <w:multiLevelType w:val="hybridMultilevel"/>
    <w:tmpl w:val="7B90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6A4C"/>
    <w:multiLevelType w:val="hybridMultilevel"/>
    <w:tmpl w:val="0824AA94"/>
    <w:lvl w:ilvl="0" w:tplc="0966D9FA">
      <w:start w:val="1"/>
      <w:numFmt w:val="lowerLetter"/>
      <w:pStyle w:val="RNLNumberedParagraph2-be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F5B27"/>
    <w:multiLevelType w:val="hybridMultilevel"/>
    <w:tmpl w:val="5FD62272"/>
    <w:lvl w:ilvl="0" w:tplc="DC5E9B78">
      <w:start w:val="1"/>
      <w:numFmt w:val="bullet"/>
      <w:pStyle w:val="RNLBullet3"/>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F461A"/>
    <w:multiLevelType w:val="hybridMultilevel"/>
    <w:tmpl w:val="DFECEBAE"/>
    <w:lvl w:ilvl="0" w:tplc="3BA697C8">
      <w:start w:val="1"/>
      <w:numFmt w:val="decimal"/>
      <w:pStyle w:val="RNLNumberedParagraph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96805"/>
    <w:multiLevelType w:val="hybridMultilevel"/>
    <w:tmpl w:val="9252C38A"/>
    <w:lvl w:ilvl="0" w:tplc="38686C12">
      <w:start w:val="1"/>
      <w:numFmt w:val="decimal"/>
      <w:pStyle w:val="RN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22A53"/>
    <w:multiLevelType w:val="hybridMultilevel"/>
    <w:tmpl w:val="B024C66C"/>
    <w:lvl w:ilvl="0" w:tplc="D3B2E9DE">
      <w:start w:val="1"/>
      <w:numFmt w:val="bullet"/>
      <w:pStyle w:val="RNLBullet6"/>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4A2BDF"/>
    <w:multiLevelType w:val="hybridMultilevel"/>
    <w:tmpl w:val="5330EC8C"/>
    <w:lvl w:ilvl="0" w:tplc="3A9AAFA2">
      <w:start w:val="1"/>
      <w:numFmt w:val="bullet"/>
      <w:pStyle w:val="RNL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922EE"/>
    <w:multiLevelType w:val="hybridMultilevel"/>
    <w:tmpl w:val="94AADCE0"/>
    <w:lvl w:ilvl="0" w:tplc="38987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A742A"/>
    <w:multiLevelType w:val="hybridMultilevel"/>
    <w:tmpl w:val="8EAC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C1AD7"/>
    <w:multiLevelType w:val="hybridMultilevel"/>
    <w:tmpl w:val="62B4F0B8"/>
    <w:lvl w:ilvl="0" w:tplc="4D1ED41C">
      <w:start w:val="1"/>
      <w:numFmt w:val="decimal"/>
      <w:pStyle w:val="RN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454308"/>
    <w:multiLevelType w:val="hybridMultilevel"/>
    <w:tmpl w:val="E29033E2"/>
    <w:lvl w:ilvl="0" w:tplc="BF584D76">
      <w:start w:val="1"/>
      <w:numFmt w:val="bullet"/>
      <w:pStyle w:val="RN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5C6727"/>
    <w:multiLevelType w:val="hybridMultilevel"/>
    <w:tmpl w:val="01C2A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A05F9"/>
    <w:multiLevelType w:val="hybridMultilevel"/>
    <w:tmpl w:val="C86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22B43"/>
    <w:multiLevelType w:val="hybridMultilevel"/>
    <w:tmpl w:val="599651CA"/>
    <w:lvl w:ilvl="0" w:tplc="18C6C1DC">
      <w:start w:val="1"/>
      <w:numFmt w:val="bullet"/>
      <w:pStyle w:val="RNLBullet5"/>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386F3B"/>
    <w:multiLevelType w:val="hybridMultilevel"/>
    <w:tmpl w:val="0FD0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C0031F"/>
    <w:multiLevelType w:val="hybridMultilevel"/>
    <w:tmpl w:val="C1A0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1"/>
  </w:num>
  <w:num w:numId="4">
    <w:abstractNumId w:val="11"/>
  </w:num>
  <w:num w:numId="5">
    <w:abstractNumId w:val="5"/>
  </w:num>
  <w:num w:numId="6">
    <w:abstractNumId w:val="4"/>
  </w:num>
  <w:num w:numId="7">
    <w:abstractNumId w:val="18"/>
  </w:num>
  <w:num w:numId="8">
    <w:abstractNumId w:val="16"/>
  </w:num>
  <w:num w:numId="9">
    <w:abstractNumId w:val="1"/>
  </w:num>
  <w:num w:numId="10">
    <w:abstractNumId w:val="27"/>
  </w:num>
  <w:num w:numId="11">
    <w:abstractNumId w:val="23"/>
  </w:num>
  <w:num w:numId="12">
    <w:abstractNumId w:val="12"/>
  </w:num>
  <w:num w:numId="13">
    <w:abstractNumId w:val="8"/>
  </w:num>
  <w:num w:numId="14">
    <w:abstractNumId w:val="19"/>
  </w:num>
  <w:num w:numId="15">
    <w:abstractNumId w:val="20"/>
  </w:num>
  <w:num w:numId="16">
    <w:abstractNumId w:val="6"/>
  </w:num>
  <w:num w:numId="17">
    <w:abstractNumId w:val="15"/>
  </w:num>
  <w:num w:numId="18">
    <w:abstractNumId w:val="9"/>
  </w:num>
  <w:num w:numId="19">
    <w:abstractNumId w:val="17"/>
  </w:num>
  <w:num w:numId="20">
    <w:abstractNumId w:val="2"/>
  </w:num>
  <w:num w:numId="21">
    <w:abstractNumId w:val="28"/>
  </w:num>
  <w:num w:numId="22">
    <w:abstractNumId w:val="7"/>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4"/>
  </w:num>
  <w:num w:numId="28">
    <w:abstractNumId w:val="3"/>
  </w:num>
  <w:num w:numId="29">
    <w:abstractNumId w:val="14"/>
  </w:num>
  <w:num w:numId="30">
    <w:abstractNumId w:val="10"/>
  </w:num>
  <w:num w:numId="31">
    <w:abstractNumId w:val="29"/>
  </w:num>
  <w:num w:numId="32">
    <w:abstractNumId w:val="22"/>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LS0tDC0MLI0NzRV0lEKTi0uzszPAykwqQUAsxCRXCwAAAA="/>
  </w:docVars>
  <w:rsids>
    <w:rsidRoot w:val="00F36420"/>
    <w:rsid w:val="00001462"/>
    <w:rsid w:val="0000485E"/>
    <w:rsid w:val="00021683"/>
    <w:rsid w:val="00021A47"/>
    <w:rsid w:val="0003760B"/>
    <w:rsid w:val="000510BC"/>
    <w:rsid w:val="0005757D"/>
    <w:rsid w:val="0006267C"/>
    <w:rsid w:val="0006306E"/>
    <w:rsid w:val="00064900"/>
    <w:rsid w:val="000664F2"/>
    <w:rsid w:val="00086E98"/>
    <w:rsid w:val="000952B5"/>
    <w:rsid w:val="000B7299"/>
    <w:rsid w:val="000B7D35"/>
    <w:rsid w:val="000C0E78"/>
    <w:rsid w:val="000C3046"/>
    <w:rsid w:val="000C36AF"/>
    <w:rsid w:val="000C6DD8"/>
    <w:rsid w:val="000D0BD2"/>
    <w:rsid w:val="000D162E"/>
    <w:rsid w:val="000D252F"/>
    <w:rsid w:val="00101112"/>
    <w:rsid w:val="0010616B"/>
    <w:rsid w:val="00110C6B"/>
    <w:rsid w:val="00110D3A"/>
    <w:rsid w:val="00117E78"/>
    <w:rsid w:val="00123B95"/>
    <w:rsid w:val="001241D5"/>
    <w:rsid w:val="001334F5"/>
    <w:rsid w:val="00136489"/>
    <w:rsid w:val="00146FEC"/>
    <w:rsid w:val="001527EA"/>
    <w:rsid w:val="001539DC"/>
    <w:rsid w:val="0016133D"/>
    <w:rsid w:val="001650E4"/>
    <w:rsid w:val="00165234"/>
    <w:rsid w:val="00171757"/>
    <w:rsid w:val="00181318"/>
    <w:rsid w:val="00181F77"/>
    <w:rsid w:val="00182C24"/>
    <w:rsid w:val="00182DAB"/>
    <w:rsid w:val="00183260"/>
    <w:rsid w:val="001846F0"/>
    <w:rsid w:val="00184A84"/>
    <w:rsid w:val="00190AC3"/>
    <w:rsid w:val="00191B06"/>
    <w:rsid w:val="0019257B"/>
    <w:rsid w:val="001A7502"/>
    <w:rsid w:val="001C29EB"/>
    <w:rsid w:val="001C2DC8"/>
    <w:rsid w:val="001C5AC3"/>
    <w:rsid w:val="001C65AC"/>
    <w:rsid w:val="001E360D"/>
    <w:rsid w:val="001F2A04"/>
    <w:rsid w:val="001F4AA9"/>
    <w:rsid w:val="002012D8"/>
    <w:rsid w:val="00211090"/>
    <w:rsid w:val="00222F60"/>
    <w:rsid w:val="00225259"/>
    <w:rsid w:val="00226110"/>
    <w:rsid w:val="0022674B"/>
    <w:rsid w:val="00230B85"/>
    <w:rsid w:val="00231331"/>
    <w:rsid w:val="00235714"/>
    <w:rsid w:val="00237F4D"/>
    <w:rsid w:val="002406E4"/>
    <w:rsid w:val="002463B8"/>
    <w:rsid w:val="00256FCC"/>
    <w:rsid w:val="0027549F"/>
    <w:rsid w:val="00276F1F"/>
    <w:rsid w:val="002A687B"/>
    <w:rsid w:val="002B5034"/>
    <w:rsid w:val="002C3EA1"/>
    <w:rsid w:val="002C64B6"/>
    <w:rsid w:val="002C6E0B"/>
    <w:rsid w:val="002E2081"/>
    <w:rsid w:val="002E2591"/>
    <w:rsid w:val="002E2F81"/>
    <w:rsid w:val="002E3E3F"/>
    <w:rsid w:val="002E6BA9"/>
    <w:rsid w:val="002F62F5"/>
    <w:rsid w:val="00310896"/>
    <w:rsid w:val="003340A2"/>
    <w:rsid w:val="00335F81"/>
    <w:rsid w:val="003426A1"/>
    <w:rsid w:val="00343862"/>
    <w:rsid w:val="00385163"/>
    <w:rsid w:val="00385ABE"/>
    <w:rsid w:val="00390FF7"/>
    <w:rsid w:val="003A3790"/>
    <w:rsid w:val="003B2DBF"/>
    <w:rsid w:val="003B4205"/>
    <w:rsid w:val="003C2F81"/>
    <w:rsid w:val="003C69D3"/>
    <w:rsid w:val="003E644A"/>
    <w:rsid w:val="003F0D3E"/>
    <w:rsid w:val="003F3FAF"/>
    <w:rsid w:val="004000F6"/>
    <w:rsid w:val="0040273B"/>
    <w:rsid w:val="00403591"/>
    <w:rsid w:val="00405D61"/>
    <w:rsid w:val="0041082A"/>
    <w:rsid w:val="00417665"/>
    <w:rsid w:val="00422371"/>
    <w:rsid w:val="004246B2"/>
    <w:rsid w:val="004260C8"/>
    <w:rsid w:val="00426FC4"/>
    <w:rsid w:val="00443ABC"/>
    <w:rsid w:val="004505FE"/>
    <w:rsid w:val="00461689"/>
    <w:rsid w:val="00465289"/>
    <w:rsid w:val="004654A1"/>
    <w:rsid w:val="00467DCE"/>
    <w:rsid w:val="00475104"/>
    <w:rsid w:val="0047749E"/>
    <w:rsid w:val="00482EAC"/>
    <w:rsid w:val="00492EB9"/>
    <w:rsid w:val="004930DD"/>
    <w:rsid w:val="00493E15"/>
    <w:rsid w:val="00495316"/>
    <w:rsid w:val="004A0653"/>
    <w:rsid w:val="004A0E20"/>
    <w:rsid w:val="004A3588"/>
    <w:rsid w:val="004B0709"/>
    <w:rsid w:val="004B2082"/>
    <w:rsid w:val="004B45DF"/>
    <w:rsid w:val="004C04C0"/>
    <w:rsid w:val="004C383E"/>
    <w:rsid w:val="004C6878"/>
    <w:rsid w:val="004D5810"/>
    <w:rsid w:val="004D69E6"/>
    <w:rsid w:val="004E3C75"/>
    <w:rsid w:val="004F0CCA"/>
    <w:rsid w:val="004F166A"/>
    <w:rsid w:val="004F302C"/>
    <w:rsid w:val="004F4325"/>
    <w:rsid w:val="004F4FE1"/>
    <w:rsid w:val="004F5D1D"/>
    <w:rsid w:val="00500676"/>
    <w:rsid w:val="00524AAF"/>
    <w:rsid w:val="00530A62"/>
    <w:rsid w:val="00530BCD"/>
    <w:rsid w:val="00544A6F"/>
    <w:rsid w:val="00544AC4"/>
    <w:rsid w:val="00556E47"/>
    <w:rsid w:val="00562A41"/>
    <w:rsid w:val="00566092"/>
    <w:rsid w:val="005939B3"/>
    <w:rsid w:val="005A64EE"/>
    <w:rsid w:val="005B04CF"/>
    <w:rsid w:val="005C0632"/>
    <w:rsid w:val="005C28E3"/>
    <w:rsid w:val="005D3470"/>
    <w:rsid w:val="005E7310"/>
    <w:rsid w:val="005E74BC"/>
    <w:rsid w:val="005F16CF"/>
    <w:rsid w:val="006029BE"/>
    <w:rsid w:val="006109BF"/>
    <w:rsid w:val="00612077"/>
    <w:rsid w:val="006130F9"/>
    <w:rsid w:val="00613A2E"/>
    <w:rsid w:val="00630364"/>
    <w:rsid w:val="0063170A"/>
    <w:rsid w:val="00637AE7"/>
    <w:rsid w:val="00640C0A"/>
    <w:rsid w:val="00641BA0"/>
    <w:rsid w:val="00645132"/>
    <w:rsid w:val="00645C9E"/>
    <w:rsid w:val="00647A21"/>
    <w:rsid w:val="006552D0"/>
    <w:rsid w:val="006604F1"/>
    <w:rsid w:val="006649FF"/>
    <w:rsid w:val="00665976"/>
    <w:rsid w:val="00665F7C"/>
    <w:rsid w:val="00671B6A"/>
    <w:rsid w:val="00673F7E"/>
    <w:rsid w:val="0067790B"/>
    <w:rsid w:val="00677DD4"/>
    <w:rsid w:val="00681204"/>
    <w:rsid w:val="006922C9"/>
    <w:rsid w:val="006A2932"/>
    <w:rsid w:val="006B3518"/>
    <w:rsid w:val="006B5A25"/>
    <w:rsid w:val="006B73FC"/>
    <w:rsid w:val="006C195C"/>
    <w:rsid w:val="006C503C"/>
    <w:rsid w:val="006C5FA9"/>
    <w:rsid w:val="006D0A74"/>
    <w:rsid w:val="006D2E09"/>
    <w:rsid w:val="006E0D80"/>
    <w:rsid w:val="006F2284"/>
    <w:rsid w:val="00700CDC"/>
    <w:rsid w:val="0070132E"/>
    <w:rsid w:val="00704195"/>
    <w:rsid w:val="00712E4A"/>
    <w:rsid w:val="00720469"/>
    <w:rsid w:val="007220DA"/>
    <w:rsid w:val="00722836"/>
    <w:rsid w:val="00730DB1"/>
    <w:rsid w:val="007354BA"/>
    <w:rsid w:val="00735985"/>
    <w:rsid w:val="00736DA8"/>
    <w:rsid w:val="0074444C"/>
    <w:rsid w:val="00754F15"/>
    <w:rsid w:val="007815A0"/>
    <w:rsid w:val="007846F5"/>
    <w:rsid w:val="007869F4"/>
    <w:rsid w:val="007879D2"/>
    <w:rsid w:val="007920B4"/>
    <w:rsid w:val="007A2EAA"/>
    <w:rsid w:val="007A5E97"/>
    <w:rsid w:val="007A75DE"/>
    <w:rsid w:val="007B1FD4"/>
    <w:rsid w:val="007B7054"/>
    <w:rsid w:val="007C744E"/>
    <w:rsid w:val="007D5C03"/>
    <w:rsid w:val="007E17AB"/>
    <w:rsid w:val="00806D7B"/>
    <w:rsid w:val="008100EB"/>
    <w:rsid w:val="0081089C"/>
    <w:rsid w:val="00813C69"/>
    <w:rsid w:val="00821CB3"/>
    <w:rsid w:val="00825277"/>
    <w:rsid w:val="0083174D"/>
    <w:rsid w:val="00835F79"/>
    <w:rsid w:val="00842E11"/>
    <w:rsid w:val="0085506B"/>
    <w:rsid w:val="00860094"/>
    <w:rsid w:val="008641A1"/>
    <w:rsid w:val="008654BA"/>
    <w:rsid w:val="00875457"/>
    <w:rsid w:val="00885876"/>
    <w:rsid w:val="00892F2D"/>
    <w:rsid w:val="008A0400"/>
    <w:rsid w:val="008B05CE"/>
    <w:rsid w:val="008B0C5F"/>
    <w:rsid w:val="008B27E0"/>
    <w:rsid w:val="008C18C4"/>
    <w:rsid w:val="008C3861"/>
    <w:rsid w:val="008C3DEF"/>
    <w:rsid w:val="008D225A"/>
    <w:rsid w:val="008D6FC6"/>
    <w:rsid w:val="008E1A1A"/>
    <w:rsid w:val="008E4B97"/>
    <w:rsid w:val="008F0BA4"/>
    <w:rsid w:val="008F771D"/>
    <w:rsid w:val="0091152D"/>
    <w:rsid w:val="00924978"/>
    <w:rsid w:val="009276C3"/>
    <w:rsid w:val="009310B7"/>
    <w:rsid w:val="00934641"/>
    <w:rsid w:val="00935954"/>
    <w:rsid w:val="00937FB3"/>
    <w:rsid w:val="00953DAF"/>
    <w:rsid w:val="0095638C"/>
    <w:rsid w:val="009736C2"/>
    <w:rsid w:val="00975503"/>
    <w:rsid w:val="0097557D"/>
    <w:rsid w:val="00976F02"/>
    <w:rsid w:val="00981A5C"/>
    <w:rsid w:val="009A1E0B"/>
    <w:rsid w:val="009A1F1A"/>
    <w:rsid w:val="009A3597"/>
    <w:rsid w:val="009C19B0"/>
    <w:rsid w:val="009C4EE5"/>
    <w:rsid w:val="009E2A20"/>
    <w:rsid w:val="009E35BE"/>
    <w:rsid w:val="00A21276"/>
    <w:rsid w:val="00A42959"/>
    <w:rsid w:val="00A4492B"/>
    <w:rsid w:val="00A44C93"/>
    <w:rsid w:val="00A5469E"/>
    <w:rsid w:val="00A71851"/>
    <w:rsid w:val="00A75337"/>
    <w:rsid w:val="00A81409"/>
    <w:rsid w:val="00A84D56"/>
    <w:rsid w:val="00A95A0B"/>
    <w:rsid w:val="00AA186C"/>
    <w:rsid w:val="00AA3F1A"/>
    <w:rsid w:val="00AA431D"/>
    <w:rsid w:val="00AA4954"/>
    <w:rsid w:val="00AA5D07"/>
    <w:rsid w:val="00AB23DA"/>
    <w:rsid w:val="00AB5104"/>
    <w:rsid w:val="00AB5EC5"/>
    <w:rsid w:val="00AC1E41"/>
    <w:rsid w:val="00AD46E4"/>
    <w:rsid w:val="00AD5E48"/>
    <w:rsid w:val="00AE6044"/>
    <w:rsid w:val="00AE6867"/>
    <w:rsid w:val="00AF1FD5"/>
    <w:rsid w:val="00B00420"/>
    <w:rsid w:val="00B17B79"/>
    <w:rsid w:val="00B21C9F"/>
    <w:rsid w:val="00B43090"/>
    <w:rsid w:val="00B44CE5"/>
    <w:rsid w:val="00B45587"/>
    <w:rsid w:val="00B57B41"/>
    <w:rsid w:val="00B66938"/>
    <w:rsid w:val="00B73BE5"/>
    <w:rsid w:val="00B81B87"/>
    <w:rsid w:val="00B823DA"/>
    <w:rsid w:val="00B86B0A"/>
    <w:rsid w:val="00B91406"/>
    <w:rsid w:val="00B925AB"/>
    <w:rsid w:val="00B9431F"/>
    <w:rsid w:val="00BA6FE5"/>
    <w:rsid w:val="00BC19AE"/>
    <w:rsid w:val="00BC5168"/>
    <w:rsid w:val="00BC71ED"/>
    <w:rsid w:val="00BC7C17"/>
    <w:rsid w:val="00BD0241"/>
    <w:rsid w:val="00BD5127"/>
    <w:rsid w:val="00BF2CB3"/>
    <w:rsid w:val="00C0027F"/>
    <w:rsid w:val="00C00FB8"/>
    <w:rsid w:val="00C01BA0"/>
    <w:rsid w:val="00C033F8"/>
    <w:rsid w:val="00C06DD0"/>
    <w:rsid w:val="00C1025E"/>
    <w:rsid w:val="00C234EA"/>
    <w:rsid w:val="00C255DC"/>
    <w:rsid w:val="00C4690B"/>
    <w:rsid w:val="00C50A67"/>
    <w:rsid w:val="00C5442B"/>
    <w:rsid w:val="00C555BC"/>
    <w:rsid w:val="00C64636"/>
    <w:rsid w:val="00C71E54"/>
    <w:rsid w:val="00C824B9"/>
    <w:rsid w:val="00C9372F"/>
    <w:rsid w:val="00C96EA8"/>
    <w:rsid w:val="00CB26BF"/>
    <w:rsid w:val="00CC608A"/>
    <w:rsid w:val="00CC6AC3"/>
    <w:rsid w:val="00CC7184"/>
    <w:rsid w:val="00CD7877"/>
    <w:rsid w:val="00CE1776"/>
    <w:rsid w:val="00CE65F6"/>
    <w:rsid w:val="00CF02D6"/>
    <w:rsid w:val="00CF0C14"/>
    <w:rsid w:val="00CF21B4"/>
    <w:rsid w:val="00CF35A0"/>
    <w:rsid w:val="00CF3909"/>
    <w:rsid w:val="00CF4B60"/>
    <w:rsid w:val="00D059A9"/>
    <w:rsid w:val="00D122E5"/>
    <w:rsid w:val="00D178E4"/>
    <w:rsid w:val="00D21A45"/>
    <w:rsid w:val="00D31901"/>
    <w:rsid w:val="00D4790E"/>
    <w:rsid w:val="00D50536"/>
    <w:rsid w:val="00D515BC"/>
    <w:rsid w:val="00D54730"/>
    <w:rsid w:val="00D57E6F"/>
    <w:rsid w:val="00D7679B"/>
    <w:rsid w:val="00D86619"/>
    <w:rsid w:val="00D93C8B"/>
    <w:rsid w:val="00DA4664"/>
    <w:rsid w:val="00DA5D0C"/>
    <w:rsid w:val="00DC0B16"/>
    <w:rsid w:val="00DD1967"/>
    <w:rsid w:val="00DD1AF6"/>
    <w:rsid w:val="00DE2E41"/>
    <w:rsid w:val="00DF1467"/>
    <w:rsid w:val="00DF6EC4"/>
    <w:rsid w:val="00E030D0"/>
    <w:rsid w:val="00E03436"/>
    <w:rsid w:val="00E0523E"/>
    <w:rsid w:val="00E16DD6"/>
    <w:rsid w:val="00E17064"/>
    <w:rsid w:val="00E22F90"/>
    <w:rsid w:val="00E24B0F"/>
    <w:rsid w:val="00E266B5"/>
    <w:rsid w:val="00E306D9"/>
    <w:rsid w:val="00E3074E"/>
    <w:rsid w:val="00E3386F"/>
    <w:rsid w:val="00E41215"/>
    <w:rsid w:val="00E460EB"/>
    <w:rsid w:val="00E517BB"/>
    <w:rsid w:val="00E61CF8"/>
    <w:rsid w:val="00E66272"/>
    <w:rsid w:val="00E70365"/>
    <w:rsid w:val="00E7298B"/>
    <w:rsid w:val="00E816D1"/>
    <w:rsid w:val="00E85C0B"/>
    <w:rsid w:val="00E95646"/>
    <w:rsid w:val="00E9784F"/>
    <w:rsid w:val="00EA1107"/>
    <w:rsid w:val="00EA2262"/>
    <w:rsid w:val="00EB2551"/>
    <w:rsid w:val="00EC0527"/>
    <w:rsid w:val="00ED2326"/>
    <w:rsid w:val="00EE4BEB"/>
    <w:rsid w:val="00EE7F85"/>
    <w:rsid w:val="00EF04C7"/>
    <w:rsid w:val="00EF1153"/>
    <w:rsid w:val="00F0304D"/>
    <w:rsid w:val="00F04DAE"/>
    <w:rsid w:val="00F151FF"/>
    <w:rsid w:val="00F20C10"/>
    <w:rsid w:val="00F26695"/>
    <w:rsid w:val="00F27676"/>
    <w:rsid w:val="00F302FE"/>
    <w:rsid w:val="00F34791"/>
    <w:rsid w:val="00F36420"/>
    <w:rsid w:val="00F37E27"/>
    <w:rsid w:val="00F41A30"/>
    <w:rsid w:val="00F42F6A"/>
    <w:rsid w:val="00F45598"/>
    <w:rsid w:val="00F4630A"/>
    <w:rsid w:val="00F46C1A"/>
    <w:rsid w:val="00F51CD6"/>
    <w:rsid w:val="00F8533F"/>
    <w:rsid w:val="00F87187"/>
    <w:rsid w:val="00FA187D"/>
    <w:rsid w:val="00FB670E"/>
    <w:rsid w:val="00FB7234"/>
    <w:rsid w:val="00FB7930"/>
    <w:rsid w:val="00FC187E"/>
    <w:rsid w:val="00FC6ED8"/>
    <w:rsid w:val="00FE0BCA"/>
    <w:rsid w:val="00FE3F94"/>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54D41"/>
  <w15:docId w15:val="{FC7C04C2-0969-40B2-9C89-942AAC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ody Text"/>
    <w:qFormat/>
    <w:rsid w:val="00D21A45"/>
    <w:rPr>
      <w:rFonts w:ascii="Cambria" w:hAnsi="Cambria"/>
    </w:rPr>
  </w:style>
  <w:style w:type="paragraph" w:styleId="Heading1">
    <w:name w:val="heading 1"/>
    <w:basedOn w:val="Normal"/>
    <w:next w:val="Normal"/>
    <w:link w:val="Heading1Char"/>
    <w:uiPriority w:val="9"/>
    <w:qFormat/>
    <w:rsid w:val="00D21A45"/>
    <w:pPr>
      <w:keepNext/>
      <w:keepLines/>
      <w:spacing w:before="240" w:after="0"/>
      <w:outlineLvl w:val="0"/>
    </w:pPr>
    <w:rPr>
      <w:rFonts w:ascii="Century Gothic" w:eastAsiaTheme="majorEastAsia" w:hAnsi="Century Gothic" w:cstheme="majorBidi"/>
      <w:b/>
      <w:color w:val="002D5C" w:themeColor="accent4"/>
      <w:sz w:val="28"/>
      <w:szCs w:val="32"/>
    </w:rPr>
  </w:style>
  <w:style w:type="paragraph" w:styleId="Heading2">
    <w:name w:val="heading 2"/>
    <w:basedOn w:val="Normal"/>
    <w:next w:val="Normal"/>
    <w:link w:val="Heading2Char"/>
    <w:uiPriority w:val="9"/>
    <w:semiHidden/>
    <w:unhideWhenUsed/>
    <w:qFormat/>
    <w:rsid w:val="00D21A45"/>
    <w:pPr>
      <w:keepNext/>
      <w:keepLines/>
      <w:spacing w:before="40" w:after="0"/>
      <w:outlineLvl w:val="1"/>
    </w:pPr>
    <w:rPr>
      <w:rFonts w:ascii="Century Gothic" w:eastAsiaTheme="majorEastAsia" w:hAnsi="Century Gothic" w:cstheme="majorBidi"/>
      <w:b/>
      <w:color w:val="005FC4" w:themeColor="accent4" w:themeTint="BF"/>
      <w:sz w:val="24"/>
      <w:szCs w:val="26"/>
    </w:rPr>
  </w:style>
  <w:style w:type="paragraph" w:styleId="Heading3">
    <w:name w:val="heading 3"/>
    <w:basedOn w:val="Normal"/>
    <w:next w:val="Normal"/>
    <w:link w:val="Heading3Char"/>
    <w:uiPriority w:val="9"/>
    <w:semiHidden/>
    <w:unhideWhenUsed/>
    <w:qFormat/>
    <w:rsid w:val="00C234EA"/>
    <w:pPr>
      <w:keepNext/>
      <w:keepLines/>
      <w:spacing w:before="200" w:after="0"/>
      <w:outlineLvl w:val="2"/>
    </w:pPr>
    <w:rPr>
      <w:rFonts w:asciiTheme="majorHAnsi" w:eastAsiaTheme="majorEastAsia" w:hAnsiTheme="majorHAnsi" w:cstheme="majorBidi"/>
      <w:b/>
      <w:bCs/>
      <w:color w:val="007481" w:themeColor="accent1"/>
    </w:rPr>
  </w:style>
  <w:style w:type="paragraph" w:styleId="Heading6">
    <w:name w:val="heading 6"/>
    <w:basedOn w:val="Normal"/>
    <w:next w:val="Normal"/>
    <w:link w:val="Heading6Char"/>
    <w:uiPriority w:val="9"/>
    <w:semiHidden/>
    <w:unhideWhenUsed/>
    <w:qFormat/>
    <w:rsid w:val="00AA186C"/>
    <w:pPr>
      <w:keepNext/>
      <w:keepLines/>
      <w:spacing w:before="40" w:after="0"/>
      <w:outlineLvl w:val="5"/>
    </w:pPr>
    <w:rPr>
      <w:rFonts w:asciiTheme="majorHAnsi" w:eastAsiaTheme="majorEastAsia" w:hAnsiTheme="majorHAnsi" w:cstheme="majorBidi"/>
      <w:color w:val="003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LCallout1">
    <w:name w:val="*RNL Callout 1"/>
    <w:basedOn w:val="Normal"/>
    <w:link w:val="RNLCallout1Char"/>
    <w:qFormat/>
    <w:rsid w:val="008D225A"/>
    <w:pPr>
      <w:spacing w:after="120" w:line="240" w:lineRule="auto"/>
    </w:pPr>
    <w:rPr>
      <w:b/>
      <w:i/>
      <w:color w:val="005FC4" w:themeColor="accent4" w:themeTint="BF"/>
    </w:rPr>
  </w:style>
  <w:style w:type="paragraph" w:customStyle="1" w:styleId="RNLCallout2">
    <w:name w:val="*RNL Callout 2"/>
    <w:basedOn w:val="Normal"/>
    <w:link w:val="RNLCallout2Char"/>
    <w:qFormat/>
    <w:rsid w:val="00E460EB"/>
    <w:pPr>
      <w:spacing w:after="120" w:line="240" w:lineRule="auto"/>
    </w:pPr>
    <w:rPr>
      <w:b/>
      <w:i/>
      <w:color w:val="898BB4"/>
    </w:rPr>
  </w:style>
  <w:style w:type="character" w:customStyle="1" w:styleId="RNLCallout1Char">
    <w:name w:val="*RNL Callout 1 Char"/>
    <w:basedOn w:val="DefaultParagraphFont"/>
    <w:link w:val="RNLCallout1"/>
    <w:rsid w:val="008D225A"/>
    <w:rPr>
      <w:rFonts w:ascii="Cambria" w:hAnsi="Cambria"/>
      <w:b/>
      <w:i/>
      <w:color w:val="005FC4" w:themeColor="accent4" w:themeTint="BF"/>
    </w:rPr>
  </w:style>
  <w:style w:type="paragraph" w:customStyle="1" w:styleId="RNLHeadline1">
    <w:name w:val="*RNL Headline 1"/>
    <w:next w:val="RNLBodyText"/>
    <w:link w:val="RNLHeadline1Char"/>
    <w:qFormat/>
    <w:rsid w:val="008D225A"/>
    <w:pPr>
      <w:keepNext/>
      <w:spacing w:before="240" w:after="120"/>
    </w:pPr>
    <w:rPr>
      <w:rFonts w:ascii="Century Gothic" w:hAnsi="Century Gothic"/>
      <w:b/>
      <w:color w:val="002D5C" w:themeColor="accent4"/>
      <w:sz w:val="28"/>
    </w:rPr>
  </w:style>
  <w:style w:type="character" w:customStyle="1" w:styleId="RNLCallout2Char">
    <w:name w:val="*RNL Callout 2 Char"/>
    <w:basedOn w:val="DefaultParagraphFont"/>
    <w:link w:val="RNLCallout2"/>
    <w:rsid w:val="00E460EB"/>
    <w:rPr>
      <w:rFonts w:ascii="Cambria" w:hAnsi="Cambria"/>
      <w:b/>
      <w:i/>
      <w:color w:val="898BB4"/>
    </w:rPr>
  </w:style>
  <w:style w:type="paragraph" w:customStyle="1" w:styleId="RNLHeadline2">
    <w:name w:val="*RNL Headline 2"/>
    <w:basedOn w:val="Normal"/>
    <w:next w:val="RNLBodyText"/>
    <w:link w:val="RNLHeadline2Char"/>
    <w:qFormat/>
    <w:rsid w:val="008D225A"/>
    <w:pPr>
      <w:keepNext/>
      <w:spacing w:before="240" w:after="120" w:line="240" w:lineRule="auto"/>
    </w:pPr>
    <w:rPr>
      <w:rFonts w:ascii="Century Gothic" w:hAnsi="Century Gothic"/>
      <w:b/>
      <w:color w:val="005FC4" w:themeColor="accent4" w:themeTint="BF"/>
      <w:sz w:val="26"/>
      <w:szCs w:val="26"/>
    </w:rPr>
  </w:style>
  <w:style w:type="character" w:customStyle="1" w:styleId="RNLHeadline1Char">
    <w:name w:val="*RNL Headline 1 Char"/>
    <w:basedOn w:val="RNLCallout2Char"/>
    <w:link w:val="RNLHeadline1"/>
    <w:rsid w:val="008D225A"/>
    <w:rPr>
      <w:rFonts w:ascii="Century Gothic" w:hAnsi="Century Gothic"/>
      <w:b w:val="0"/>
      <w:i w:val="0"/>
      <w:color w:val="002D5C" w:themeColor="accent4"/>
      <w:sz w:val="28"/>
    </w:rPr>
  </w:style>
  <w:style w:type="paragraph" w:customStyle="1" w:styleId="RNLHeadline3">
    <w:name w:val="*RNL Headline 3"/>
    <w:basedOn w:val="Normal"/>
    <w:next w:val="RNLBodyText"/>
    <w:link w:val="RNLHeadline3Char"/>
    <w:qFormat/>
    <w:rsid w:val="008D225A"/>
    <w:pPr>
      <w:keepNext/>
      <w:spacing w:before="240" w:after="120" w:line="240" w:lineRule="auto"/>
    </w:pPr>
    <w:rPr>
      <w:rFonts w:ascii="Century Gothic" w:hAnsi="Century Gothic"/>
      <w:b/>
      <w:color w:val="5B6770" w:themeColor="text2"/>
      <w:sz w:val="24"/>
    </w:rPr>
  </w:style>
  <w:style w:type="character" w:customStyle="1" w:styleId="RNLHeadline2Char">
    <w:name w:val="*RNL Headline 2 Char"/>
    <w:basedOn w:val="DefaultParagraphFont"/>
    <w:link w:val="RNLHeadline2"/>
    <w:rsid w:val="008D225A"/>
    <w:rPr>
      <w:rFonts w:ascii="Century Gothic" w:hAnsi="Century Gothic"/>
      <w:b/>
      <w:color w:val="005FC4" w:themeColor="accent4" w:themeTint="BF"/>
      <w:sz w:val="26"/>
      <w:szCs w:val="26"/>
    </w:rPr>
  </w:style>
  <w:style w:type="paragraph" w:customStyle="1" w:styleId="RNLHeadline4">
    <w:name w:val="*RNL Headline 4"/>
    <w:basedOn w:val="Normal"/>
    <w:next w:val="RNLBodyText"/>
    <w:link w:val="RNLHeadline4Char"/>
    <w:qFormat/>
    <w:rsid w:val="00E460EB"/>
    <w:pPr>
      <w:keepNext/>
      <w:spacing w:before="240" w:after="120" w:line="240" w:lineRule="auto"/>
    </w:pPr>
    <w:rPr>
      <w:rFonts w:ascii="Century Gothic" w:hAnsi="Century Gothic"/>
      <w:b/>
      <w:color w:val="898BB4"/>
    </w:rPr>
  </w:style>
  <w:style w:type="character" w:customStyle="1" w:styleId="RNLHeadline3Char">
    <w:name w:val="*RNL Headline 3 Char"/>
    <w:basedOn w:val="DefaultParagraphFont"/>
    <w:link w:val="RNLHeadline3"/>
    <w:rsid w:val="008D225A"/>
    <w:rPr>
      <w:rFonts w:ascii="Century Gothic" w:hAnsi="Century Gothic"/>
      <w:b/>
      <w:color w:val="5B6770" w:themeColor="text2"/>
      <w:sz w:val="24"/>
    </w:rPr>
  </w:style>
  <w:style w:type="paragraph" w:customStyle="1" w:styleId="RNLHeadline5">
    <w:name w:val="*RNL Headline 5"/>
    <w:basedOn w:val="Normal"/>
    <w:next w:val="RNLBodyText"/>
    <w:link w:val="RNLHeadline5Char"/>
    <w:qFormat/>
    <w:rsid w:val="00310896"/>
    <w:pPr>
      <w:keepNext/>
      <w:spacing w:before="240" w:after="120" w:line="240" w:lineRule="auto"/>
    </w:pPr>
    <w:rPr>
      <w:rFonts w:ascii="Century Gothic" w:hAnsi="Century Gothic"/>
      <w:color w:val="5B6770" w:themeColor="text2"/>
      <w:sz w:val="20"/>
    </w:rPr>
  </w:style>
  <w:style w:type="character" w:customStyle="1" w:styleId="RNLHeadline4Char">
    <w:name w:val="*RNL Headline 4 Char"/>
    <w:basedOn w:val="DefaultParagraphFont"/>
    <w:link w:val="RNLHeadline4"/>
    <w:rsid w:val="00E460EB"/>
    <w:rPr>
      <w:rFonts w:ascii="Century Gothic" w:hAnsi="Century Gothic"/>
      <w:b/>
      <w:color w:val="898BB4"/>
    </w:rPr>
  </w:style>
  <w:style w:type="paragraph" w:styleId="NoSpacing">
    <w:name w:val="No Spacing"/>
    <w:uiPriority w:val="1"/>
    <w:qFormat/>
    <w:rsid w:val="00D21A45"/>
    <w:pPr>
      <w:spacing w:after="0" w:line="240" w:lineRule="auto"/>
    </w:pPr>
    <w:rPr>
      <w:rFonts w:ascii="Cambria" w:hAnsi="Cambria"/>
    </w:rPr>
  </w:style>
  <w:style w:type="character" w:customStyle="1" w:styleId="RNLHeadline5Char">
    <w:name w:val="*RNL Headline 5 Char"/>
    <w:basedOn w:val="DefaultParagraphFont"/>
    <w:link w:val="RNLHeadline5"/>
    <w:rsid w:val="00310896"/>
    <w:rPr>
      <w:rFonts w:ascii="Century Gothic" w:hAnsi="Century Gothic"/>
      <w:color w:val="5B6770" w:themeColor="text2"/>
      <w:sz w:val="20"/>
    </w:rPr>
  </w:style>
  <w:style w:type="paragraph" w:styleId="Title">
    <w:name w:val="Title"/>
    <w:basedOn w:val="Normal"/>
    <w:next w:val="Normal"/>
    <w:link w:val="TitleChar"/>
    <w:uiPriority w:val="10"/>
    <w:rsid w:val="00D21A45"/>
    <w:pPr>
      <w:spacing w:after="0" w:line="240" w:lineRule="auto"/>
      <w:contextualSpacing/>
    </w:pPr>
    <w:rPr>
      <w:rFonts w:ascii="Century Gothic" w:eastAsiaTheme="majorEastAsia" w:hAnsi="Century Gothic" w:cstheme="majorBidi"/>
      <w:b/>
      <w:color w:val="002D5C" w:themeColor="accent4"/>
      <w:spacing w:val="-10"/>
      <w:kern w:val="28"/>
      <w:sz w:val="56"/>
      <w:szCs w:val="56"/>
    </w:rPr>
  </w:style>
  <w:style w:type="paragraph" w:customStyle="1" w:styleId="RNLCoverHeadline">
    <w:name w:val="*RNL Cover Headline"/>
    <w:basedOn w:val="Normal"/>
    <w:link w:val="RNLCoverHeadlineChar"/>
    <w:qFormat/>
    <w:rsid w:val="008D225A"/>
    <w:rPr>
      <w:rFonts w:ascii="Century Gothic" w:hAnsi="Century Gothic"/>
      <w:b/>
      <w:color w:val="002D5C" w:themeColor="accent4"/>
      <w:sz w:val="48"/>
      <w14:shadow w14:blurRad="50800" w14:dist="38100" w14:dir="2700000" w14:sx="100000" w14:sy="100000" w14:kx="0" w14:ky="0" w14:algn="tl">
        <w14:srgbClr w14:val="000000">
          <w14:alpha w14:val="60000"/>
        </w14:srgbClr>
      </w14:shadow>
    </w:rPr>
  </w:style>
  <w:style w:type="paragraph" w:customStyle="1" w:styleId="RNLCoverSub-Title">
    <w:name w:val="*RNL Cover Sub-Title"/>
    <w:basedOn w:val="RNLCoverHeadline"/>
    <w:link w:val="RNLCoverSub-TitleChar"/>
    <w:qFormat/>
    <w:rsid w:val="008D225A"/>
    <w:rPr>
      <w:color w:val="FFFFFF" w:themeColor="background1"/>
      <w:sz w:val="36"/>
    </w:rPr>
  </w:style>
  <w:style w:type="character" w:customStyle="1" w:styleId="RNLCoverHeadlineChar">
    <w:name w:val="*RNL Cover Headline Char"/>
    <w:basedOn w:val="DefaultParagraphFont"/>
    <w:link w:val="RNLCoverHeadline"/>
    <w:rsid w:val="008D225A"/>
    <w:rPr>
      <w:rFonts w:ascii="Century Gothic" w:hAnsi="Century Gothic"/>
      <w:b/>
      <w:color w:val="002D5C" w:themeColor="accent4"/>
      <w:sz w:val="48"/>
      <w14:shadow w14:blurRad="50800" w14:dist="38100" w14:dir="2700000" w14:sx="100000" w14:sy="100000" w14:kx="0" w14:ky="0" w14:algn="tl">
        <w14:srgbClr w14:val="000000">
          <w14:alpha w14:val="60000"/>
        </w14:srgbClr>
      </w14:shadow>
    </w:rPr>
  </w:style>
  <w:style w:type="paragraph" w:customStyle="1" w:styleId="RNLCoverContactInfo">
    <w:name w:val="*RNL Cover Contact Info"/>
    <w:basedOn w:val="RNLCoverSub-Title"/>
    <w:link w:val="RNLCoverContactInfoChar"/>
    <w:qFormat/>
    <w:rsid w:val="008D225A"/>
    <w:pPr>
      <w:spacing w:after="0" w:line="240" w:lineRule="auto"/>
    </w:pPr>
    <w:rPr>
      <w:b w:val="0"/>
      <w:sz w:val="24"/>
      <w:szCs w:val="24"/>
    </w:rPr>
  </w:style>
  <w:style w:type="character" w:customStyle="1" w:styleId="RNLCoverSub-TitleChar">
    <w:name w:val="*RNL Cover Sub-Title Char"/>
    <w:basedOn w:val="RNLCoverHeadlineChar"/>
    <w:link w:val="RNLCoverSub-Title"/>
    <w:rsid w:val="008D225A"/>
    <w:rPr>
      <w:rFonts w:ascii="Century Gothic" w:hAnsi="Century Gothic"/>
      <w:b/>
      <w:color w:val="FFFFFF" w:themeColor="background1"/>
      <w:sz w:val="36"/>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D21A45"/>
    <w:rPr>
      <w:rFonts w:ascii="Cambria" w:hAnsi="Cambria"/>
      <w:color w:val="005FC4" w:themeColor="accent4" w:themeTint="BF"/>
      <w:sz w:val="22"/>
      <w:u w:val="single"/>
    </w:rPr>
  </w:style>
  <w:style w:type="character" w:customStyle="1" w:styleId="RNLCoverContactInfoChar">
    <w:name w:val="*RNL Cover Contact Info Char"/>
    <w:basedOn w:val="RNLCoverSub-TitleChar"/>
    <w:link w:val="RNLCoverContactInfo"/>
    <w:rsid w:val="008D225A"/>
    <w:rPr>
      <w:rFonts w:ascii="Century Gothic" w:hAnsi="Century Gothic"/>
      <w:b w:val="0"/>
      <w:color w:val="FFFFFF" w:themeColor="background1"/>
      <w:sz w:val="24"/>
      <w:szCs w:val="24"/>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D21A45"/>
    <w:rPr>
      <w:rFonts w:ascii="Century Gothic" w:eastAsiaTheme="majorEastAsia" w:hAnsi="Century Gothic" w:cstheme="majorBidi"/>
      <w:b/>
      <w:color w:val="002D5C" w:themeColor="accent4"/>
      <w:sz w:val="28"/>
      <w:szCs w:val="32"/>
    </w:rPr>
  </w:style>
  <w:style w:type="paragraph" w:styleId="TOCHeading">
    <w:name w:val="TOC Heading"/>
    <w:basedOn w:val="Heading1"/>
    <w:next w:val="Normal"/>
    <w:uiPriority w:val="39"/>
    <w:unhideWhenUsed/>
    <w:qFormat/>
    <w:rsid w:val="00D21A45"/>
    <w:pPr>
      <w:outlineLvl w:val="9"/>
    </w:pPr>
    <w:rPr>
      <w:b w:val="0"/>
    </w:rPr>
  </w:style>
  <w:style w:type="paragraph" w:styleId="TOC2">
    <w:name w:val="toc 2"/>
    <w:basedOn w:val="Normal"/>
    <w:next w:val="Normal"/>
    <w:autoRedefine/>
    <w:uiPriority w:val="39"/>
    <w:unhideWhenUsed/>
    <w:rsid w:val="00D21A45"/>
    <w:pPr>
      <w:tabs>
        <w:tab w:val="right" w:leader="dot" w:pos="9350"/>
      </w:tabs>
      <w:spacing w:after="100"/>
      <w:ind w:left="220"/>
    </w:pPr>
    <w:rPr>
      <w:rFonts w:ascii="Century Gothic" w:eastAsiaTheme="minorEastAsia" w:hAnsi="Century Gothic" w:cs="Lato Medium"/>
      <w:b/>
      <w:noProof/>
      <w:color w:val="004084" w:themeColor="accent4" w:themeTint="E6"/>
      <w:sz w:val="24"/>
    </w:rPr>
  </w:style>
  <w:style w:type="paragraph" w:styleId="TOC1">
    <w:name w:val="toc 1"/>
    <w:aliases w:val="RNL TOC 1"/>
    <w:basedOn w:val="Normal"/>
    <w:next w:val="Normal"/>
    <w:autoRedefine/>
    <w:uiPriority w:val="39"/>
    <w:unhideWhenUsed/>
    <w:qFormat/>
    <w:rsid w:val="00D21A45"/>
    <w:pPr>
      <w:tabs>
        <w:tab w:val="right" w:leader="dot" w:pos="9800"/>
      </w:tabs>
      <w:spacing w:before="240" w:after="100" w:line="240" w:lineRule="auto"/>
      <w:ind w:left="-90"/>
    </w:pPr>
    <w:rPr>
      <w:rFonts w:ascii="Century Gothic" w:eastAsiaTheme="minorEastAsia" w:hAnsi="Century Gothic" w:cs="Times New Roman"/>
      <w:b/>
      <w:noProof/>
      <w:color w:val="002D5C" w:themeColor="accent4"/>
      <w:sz w:val="28"/>
    </w:rPr>
  </w:style>
  <w:style w:type="paragraph" w:styleId="TOC3">
    <w:name w:val="toc 3"/>
    <w:basedOn w:val="Normal"/>
    <w:next w:val="Normal"/>
    <w:autoRedefine/>
    <w:uiPriority w:val="39"/>
    <w:unhideWhenUsed/>
    <w:rsid w:val="00D21A45"/>
    <w:pPr>
      <w:tabs>
        <w:tab w:val="right" w:leader="dot" w:pos="9350"/>
      </w:tabs>
      <w:spacing w:after="100"/>
      <w:ind w:left="440"/>
    </w:pPr>
    <w:rPr>
      <w:rFonts w:ascii="Century Gothic" w:eastAsiaTheme="minorEastAsia" w:hAnsi="Century Gothic" w:cs="Lato Medium"/>
      <w:noProof/>
      <w:color w:val="5B6770" w:themeColor="text2"/>
    </w:rPr>
  </w:style>
  <w:style w:type="character" w:customStyle="1" w:styleId="TitleChar">
    <w:name w:val="Title Char"/>
    <w:basedOn w:val="DefaultParagraphFont"/>
    <w:link w:val="Title"/>
    <w:uiPriority w:val="10"/>
    <w:rsid w:val="00D21A45"/>
    <w:rPr>
      <w:rFonts w:ascii="Century Gothic" w:eastAsiaTheme="majorEastAsia" w:hAnsi="Century Gothic" w:cstheme="majorBidi"/>
      <w:b/>
      <w:color w:val="002D5C" w:themeColor="accent4"/>
      <w:spacing w:val="-10"/>
      <w:kern w:val="28"/>
      <w:sz w:val="56"/>
      <w:szCs w:val="56"/>
    </w:rPr>
  </w:style>
  <w:style w:type="paragraph" w:styleId="Subtitle">
    <w:name w:val="Subtitle"/>
    <w:basedOn w:val="Normal"/>
    <w:next w:val="Normal"/>
    <w:link w:val="SubtitleChar"/>
    <w:uiPriority w:val="11"/>
    <w:qFormat/>
    <w:rsid w:val="00D21A45"/>
    <w:pPr>
      <w:numPr>
        <w:ilvl w:val="1"/>
      </w:numPr>
    </w:pPr>
    <w:rPr>
      <w:rFonts w:ascii="Century Gothic" w:eastAsiaTheme="minorEastAsia" w:hAnsi="Century Gothic"/>
      <w:b/>
      <w:color w:val="005FC4" w:themeColor="accent4" w:themeTint="BF"/>
      <w:spacing w:val="15"/>
    </w:rPr>
  </w:style>
  <w:style w:type="character" w:customStyle="1" w:styleId="SubtitleChar">
    <w:name w:val="Subtitle Char"/>
    <w:basedOn w:val="DefaultParagraphFont"/>
    <w:link w:val="Subtitle"/>
    <w:uiPriority w:val="11"/>
    <w:rsid w:val="00D21A45"/>
    <w:rPr>
      <w:rFonts w:ascii="Century Gothic" w:eastAsiaTheme="minorEastAsia" w:hAnsi="Century Gothic"/>
      <w:b/>
      <w:color w:val="005FC4" w:themeColor="accent4" w:themeTint="BF"/>
      <w:spacing w:val="15"/>
    </w:rPr>
  </w:style>
  <w:style w:type="character" w:styleId="SubtleEmphasis">
    <w:name w:val="Subtle Emphasis"/>
    <w:basedOn w:val="DefaultParagraphFont"/>
    <w:uiPriority w:val="19"/>
    <w:rsid w:val="00D21A45"/>
    <w:rPr>
      <w:rFonts w:ascii="Cambria" w:hAnsi="Cambria"/>
      <w:i/>
      <w:iCs/>
      <w:color w:val="5B6770" w:themeColor="text2"/>
      <w:sz w:val="22"/>
    </w:rPr>
  </w:style>
  <w:style w:type="character" w:customStyle="1" w:styleId="Heading2Char">
    <w:name w:val="Heading 2 Char"/>
    <w:basedOn w:val="DefaultParagraphFont"/>
    <w:link w:val="Heading2"/>
    <w:uiPriority w:val="9"/>
    <w:semiHidden/>
    <w:rsid w:val="00D21A45"/>
    <w:rPr>
      <w:rFonts w:ascii="Century Gothic" w:eastAsiaTheme="majorEastAsia" w:hAnsi="Century Gothic" w:cstheme="majorBidi"/>
      <w:b/>
      <w:color w:val="005FC4" w:themeColor="accent4" w:themeTint="BF"/>
      <w:sz w:val="24"/>
      <w:szCs w:val="26"/>
    </w:rPr>
  </w:style>
  <w:style w:type="paragraph" w:customStyle="1" w:styleId="RNLHeadlineCover">
    <w:name w:val="*RNL Headline Cover"/>
    <w:basedOn w:val="Heading6"/>
    <w:link w:val="RNLHeadlineCoverChar"/>
    <w:qFormat/>
    <w:rsid w:val="008D225A"/>
    <w:pPr>
      <w:spacing w:line="240" w:lineRule="auto"/>
    </w:pPr>
    <w:rPr>
      <w:rFonts w:ascii="Century Gothic" w:hAnsi="Century Gothic"/>
      <w:b/>
      <w:color w:val="FFFFFF" w:themeColor="background1"/>
      <w:sz w:val="36"/>
    </w:rPr>
  </w:style>
  <w:style w:type="character" w:customStyle="1" w:styleId="RNLHeadlineCoverChar">
    <w:name w:val="*RNL Headline Cover Char"/>
    <w:basedOn w:val="Heading6Char"/>
    <w:link w:val="RNLHeadlineCover"/>
    <w:rsid w:val="008D225A"/>
    <w:rPr>
      <w:rFonts w:ascii="Century Gothic" w:eastAsiaTheme="majorEastAsia" w:hAnsi="Century Gothic" w:cstheme="majorBidi"/>
      <w:b/>
      <w:color w:val="FFFFFF" w:themeColor="background1"/>
      <w:sz w:val="36"/>
    </w:rPr>
  </w:style>
  <w:style w:type="character" w:styleId="Emphasis">
    <w:name w:val="Emphasis"/>
    <w:basedOn w:val="DefaultParagraphFont"/>
    <w:uiPriority w:val="20"/>
    <w:qFormat/>
    <w:rsid w:val="00D21A45"/>
    <w:rPr>
      <w:rFonts w:ascii="Cambria" w:hAnsi="Cambria"/>
      <w:i/>
      <w:iCs/>
      <w:sz w:val="22"/>
    </w:rPr>
  </w:style>
  <w:style w:type="character" w:customStyle="1" w:styleId="Heading6Char">
    <w:name w:val="Heading 6 Char"/>
    <w:basedOn w:val="DefaultParagraphFont"/>
    <w:link w:val="Heading6"/>
    <w:uiPriority w:val="9"/>
    <w:semiHidden/>
    <w:rsid w:val="00AA186C"/>
    <w:rPr>
      <w:rFonts w:asciiTheme="majorHAnsi" w:eastAsiaTheme="majorEastAsia" w:hAnsiTheme="majorHAnsi" w:cstheme="majorBidi"/>
      <w:color w:val="003940" w:themeColor="accent1" w:themeShade="7F"/>
      <w:sz w:val="20"/>
    </w:rPr>
  </w:style>
  <w:style w:type="paragraph" w:styleId="BalloonText">
    <w:name w:val="Balloon Text"/>
    <w:basedOn w:val="Normal"/>
    <w:link w:val="BalloonTextChar"/>
    <w:uiPriority w:val="99"/>
    <w:semiHidden/>
    <w:unhideWhenUsed/>
    <w:rsid w:val="005E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10"/>
    <w:rPr>
      <w:rFonts w:ascii="Segoe UI" w:hAnsi="Segoe UI" w:cs="Segoe UI"/>
      <w:sz w:val="18"/>
      <w:szCs w:val="18"/>
    </w:rPr>
  </w:style>
  <w:style w:type="paragraph" w:customStyle="1" w:styleId="RNLHeadline1page-break">
    <w:name w:val="*RNL Headline 1 page-break"/>
    <w:basedOn w:val="RNLHeadline1"/>
    <w:next w:val="RNLBodyText"/>
    <w:qFormat/>
    <w:rsid w:val="008D225A"/>
    <w:pPr>
      <w:pageBreakBefore/>
      <w:spacing w:line="240" w:lineRule="auto"/>
    </w:pPr>
  </w:style>
  <w:style w:type="paragraph" w:customStyle="1" w:styleId="RNLBodyText">
    <w:name w:val="*RNL Body Text"/>
    <w:basedOn w:val="Normal"/>
    <w:link w:val="RNLBodyTextChar"/>
    <w:qFormat/>
    <w:rsid w:val="008D225A"/>
    <w:pPr>
      <w:spacing w:after="120" w:line="240" w:lineRule="auto"/>
    </w:pPr>
    <w:rPr>
      <w:rFonts w:eastAsia="Calibri" w:cs="Times New Roman"/>
    </w:rPr>
  </w:style>
  <w:style w:type="paragraph" w:customStyle="1" w:styleId="RNLHeader">
    <w:name w:val="*RNL Header"/>
    <w:basedOn w:val="Normal"/>
    <w:qFormat/>
    <w:rsid w:val="008D225A"/>
    <w:pPr>
      <w:spacing w:after="0" w:line="240" w:lineRule="auto"/>
      <w:jc w:val="right"/>
    </w:pPr>
    <w:rPr>
      <w:rFonts w:ascii="Century Gothic" w:eastAsia="Calibri" w:hAnsi="Century Gothic" w:cs="Times New Roman"/>
      <w:color w:val="000000"/>
      <w:sz w:val="18"/>
    </w:rPr>
  </w:style>
  <w:style w:type="paragraph" w:customStyle="1" w:styleId="RNLQuotebox">
    <w:name w:val="*RNL Quote box"/>
    <w:basedOn w:val="RNLTestimonialQuote"/>
    <w:qFormat/>
    <w:rsid w:val="00C255DC"/>
    <w:pPr>
      <w:tabs>
        <w:tab w:val="left" w:pos="2700"/>
      </w:tabs>
      <w:ind w:left="360" w:right="15"/>
    </w:pPr>
    <w:rPr>
      <w:rFonts w:ascii="Cambria" w:hAnsi="Cambria"/>
      <w:b w:val="0"/>
      <w:sz w:val="24"/>
    </w:rPr>
  </w:style>
  <w:style w:type="paragraph" w:customStyle="1" w:styleId="RNLQuotereference">
    <w:name w:val="*RNL Quote reference"/>
    <w:basedOn w:val="Normal"/>
    <w:qFormat/>
    <w:rsid w:val="00C255DC"/>
    <w:pPr>
      <w:spacing w:after="0" w:line="276" w:lineRule="auto"/>
      <w:ind w:left="360"/>
    </w:pPr>
    <w:rPr>
      <w:rFonts w:ascii="Century Gothic" w:hAnsi="Century Gothic"/>
      <w:color w:val="005FC4" w:themeColor="accent4" w:themeTint="BF"/>
      <w:sz w:val="20"/>
    </w:rPr>
  </w:style>
  <w:style w:type="paragraph" w:customStyle="1" w:styleId="RNLTablebody">
    <w:name w:val="*RNL Table body"/>
    <w:autoRedefine/>
    <w:rsid w:val="008D225A"/>
    <w:pPr>
      <w:spacing w:before="60" w:after="60" w:line="240" w:lineRule="auto"/>
    </w:pPr>
    <w:rPr>
      <w:rFonts w:ascii="Cambria" w:eastAsia="Times New Roman" w:hAnsi="Cambria" w:cs="Times New Roman"/>
      <w:sz w:val="20"/>
      <w:szCs w:val="20"/>
    </w:rPr>
  </w:style>
  <w:style w:type="paragraph" w:customStyle="1" w:styleId="RNLTablehead">
    <w:name w:val="*RNL Table head"/>
    <w:basedOn w:val="Normal"/>
    <w:autoRedefine/>
    <w:rsid w:val="006C503C"/>
    <w:pPr>
      <w:keepLines/>
      <w:spacing w:before="120" w:after="60" w:line="240" w:lineRule="auto"/>
    </w:pPr>
    <w:rPr>
      <w:rFonts w:ascii="Century Gothic" w:eastAsia="Times New Roman" w:hAnsi="Century Gothic" w:cs="Times New Roman"/>
      <w:bCs/>
      <w:color w:val="002D5C" w:themeColor="accent4"/>
      <w:szCs w:val="20"/>
    </w:rPr>
  </w:style>
  <w:style w:type="paragraph" w:customStyle="1" w:styleId="RNLTablesubhead">
    <w:name w:val="*RNL Table subhead"/>
    <w:basedOn w:val="Normal"/>
    <w:rsid w:val="00D21A45"/>
    <w:pPr>
      <w:spacing w:before="60" w:after="60" w:line="240" w:lineRule="auto"/>
    </w:pPr>
    <w:rPr>
      <w:rFonts w:ascii="Century Gothic" w:eastAsia="Times New Roman" w:hAnsi="Century Gothic" w:cs="Times New Roman"/>
      <w:b/>
      <w:color w:val="005FC4" w:themeColor="accent4" w:themeTint="BF"/>
      <w:sz w:val="18"/>
      <w:szCs w:val="20"/>
    </w:rPr>
  </w:style>
  <w:style w:type="paragraph" w:customStyle="1" w:styleId="RNLTableBodyBullet">
    <w:name w:val="*RNL Table Body Bullet"/>
    <w:rsid w:val="00D21A45"/>
    <w:pPr>
      <w:numPr>
        <w:numId w:val="5"/>
      </w:numPr>
      <w:spacing w:before="20" w:after="20" w:line="240" w:lineRule="auto"/>
    </w:pPr>
    <w:rPr>
      <w:rFonts w:ascii="Cambria" w:eastAsia="Times New Roman" w:hAnsi="Cambria" w:cs="Times New Roman"/>
      <w:sz w:val="20"/>
      <w:szCs w:val="20"/>
    </w:rPr>
  </w:style>
  <w:style w:type="paragraph" w:customStyle="1" w:styleId="RNLTableBodyBullet2">
    <w:name w:val="*RNL Table Body Bullet 2"/>
    <w:basedOn w:val="RNLTableBodyBullet"/>
    <w:autoRedefine/>
    <w:qFormat/>
    <w:rsid w:val="009A3597"/>
    <w:pPr>
      <w:numPr>
        <w:numId w:val="6"/>
      </w:numPr>
      <w:ind w:left="360" w:hanging="180"/>
    </w:pPr>
  </w:style>
  <w:style w:type="paragraph" w:customStyle="1" w:styleId="RNLBullet6">
    <w:name w:val="*RNL Bullet 6"/>
    <w:basedOn w:val="Normal"/>
    <w:rsid w:val="008D225A"/>
    <w:pPr>
      <w:numPr>
        <w:numId w:val="14"/>
      </w:numPr>
      <w:tabs>
        <w:tab w:val="left" w:pos="8640"/>
      </w:tabs>
      <w:spacing w:after="120" w:line="240" w:lineRule="auto"/>
    </w:pPr>
    <w:rPr>
      <w:rFonts w:eastAsia="Times New Roman" w:cs="Times New Roman"/>
      <w:szCs w:val="20"/>
    </w:rPr>
  </w:style>
  <w:style w:type="paragraph" w:customStyle="1" w:styleId="RNLTableNumbered">
    <w:name w:val="*RNL Table Numbered"/>
    <w:basedOn w:val="RNLTablebody"/>
    <w:qFormat/>
    <w:rsid w:val="009A3597"/>
    <w:pPr>
      <w:numPr>
        <w:numId w:val="7"/>
      </w:numPr>
    </w:pPr>
  </w:style>
  <w:style w:type="paragraph" w:customStyle="1" w:styleId="RNLBullet1">
    <w:name w:val="*RNL Bullet 1"/>
    <w:basedOn w:val="Normal"/>
    <w:link w:val="RNLBullet1Char"/>
    <w:qFormat/>
    <w:rsid w:val="008D225A"/>
    <w:pPr>
      <w:numPr>
        <w:numId w:val="27"/>
      </w:numPr>
      <w:spacing w:after="120" w:line="240" w:lineRule="auto"/>
    </w:pPr>
    <w:rPr>
      <w:color w:val="171717" w:themeColor="background2" w:themeShade="1A"/>
    </w:rPr>
  </w:style>
  <w:style w:type="character" w:customStyle="1" w:styleId="RNLBullet1Char">
    <w:name w:val="*RNL Bullet 1 Char"/>
    <w:basedOn w:val="DefaultParagraphFont"/>
    <w:link w:val="RNLBullet1"/>
    <w:rsid w:val="008D225A"/>
    <w:rPr>
      <w:rFonts w:ascii="Cambria" w:hAnsi="Cambria"/>
      <w:color w:val="171717" w:themeColor="background2" w:themeShade="1A"/>
    </w:rPr>
  </w:style>
  <w:style w:type="paragraph" w:customStyle="1" w:styleId="RNLBullet2">
    <w:name w:val="*RNL Bullet 2"/>
    <w:basedOn w:val="RNLBullet1"/>
    <w:qFormat/>
    <w:rsid w:val="008D225A"/>
    <w:pPr>
      <w:numPr>
        <w:numId w:val="15"/>
      </w:numPr>
      <w:ind w:left="720"/>
    </w:pPr>
  </w:style>
  <w:style w:type="paragraph" w:customStyle="1" w:styleId="RNLBullet3">
    <w:name w:val="*RNL Bullet 3"/>
    <w:basedOn w:val="RNLBullet1"/>
    <w:qFormat/>
    <w:rsid w:val="008D225A"/>
    <w:pPr>
      <w:numPr>
        <w:numId w:val="8"/>
      </w:numPr>
    </w:pPr>
  </w:style>
  <w:style w:type="paragraph" w:customStyle="1" w:styleId="RNLBullet4">
    <w:name w:val="*RNL Bullet 4"/>
    <w:basedOn w:val="RNLBullet3"/>
    <w:qFormat/>
    <w:rsid w:val="008D225A"/>
    <w:pPr>
      <w:numPr>
        <w:numId w:val="9"/>
      </w:numPr>
    </w:pPr>
  </w:style>
  <w:style w:type="paragraph" w:customStyle="1" w:styleId="RNLBullet5">
    <w:name w:val="*RNL Bullet 5"/>
    <w:basedOn w:val="RNLBullet4"/>
    <w:qFormat/>
    <w:rsid w:val="008D225A"/>
    <w:pPr>
      <w:numPr>
        <w:numId w:val="10"/>
      </w:numPr>
    </w:pPr>
  </w:style>
  <w:style w:type="paragraph" w:customStyle="1" w:styleId="RNLAgendaBody">
    <w:name w:val="*RNL Agenda Body"/>
    <w:basedOn w:val="Normal"/>
    <w:qFormat/>
    <w:rsid w:val="008D225A"/>
    <w:pPr>
      <w:spacing w:after="120" w:line="240" w:lineRule="auto"/>
      <w:ind w:left="2160" w:hanging="2160"/>
    </w:pPr>
    <w:rPr>
      <w:rFonts w:eastAsia="Times New Roman" w:cs="Times New Roman"/>
    </w:rPr>
  </w:style>
  <w:style w:type="paragraph" w:customStyle="1" w:styleId="RNLAgendaBullet">
    <w:name w:val="*RNL Agenda Bullet"/>
    <w:basedOn w:val="RNLBullet5"/>
    <w:qFormat/>
    <w:rsid w:val="008D225A"/>
    <w:pPr>
      <w:numPr>
        <w:numId w:val="16"/>
      </w:numPr>
      <w:ind w:left="2520"/>
    </w:pPr>
  </w:style>
  <w:style w:type="paragraph" w:customStyle="1" w:styleId="RNLBodyText-Italics">
    <w:name w:val="*RNL Body Text - Italics"/>
    <w:basedOn w:val="RNLBodyText"/>
    <w:next w:val="RNLBodyText"/>
    <w:link w:val="RNLBodyText-ItalicsChar"/>
    <w:qFormat/>
    <w:rsid w:val="008D225A"/>
    <w:rPr>
      <w:rFonts w:eastAsia="Times New Roman"/>
      <w:i/>
      <w:szCs w:val="20"/>
    </w:rPr>
  </w:style>
  <w:style w:type="paragraph" w:customStyle="1" w:styleId="RNLBodyText-Bold">
    <w:name w:val="*RNL Body Text - Bold"/>
    <w:basedOn w:val="RNLBodyText"/>
    <w:next w:val="RNLBodyText"/>
    <w:link w:val="RNLBodyText-BoldChar"/>
    <w:qFormat/>
    <w:rsid w:val="008D225A"/>
    <w:rPr>
      <w:rFonts w:eastAsia="Times New Roman"/>
      <w:b/>
      <w:szCs w:val="20"/>
    </w:rPr>
  </w:style>
  <w:style w:type="paragraph" w:customStyle="1" w:styleId="RNLBulletbold">
    <w:name w:val="*RNL Bullet bold"/>
    <w:basedOn w:val="RNLBullet1"/>
    <w:qFormat/>
    <w:rsid w:val="00BC5168"/>
    <w:rPr>
      <w:b/>
    </w:rPr>
  </w:style>
  <w:style w:type="paragraph" w:customStyle="1" w:styleId="RNLBulletIndent">
    <w:name w:val="*RNL Bullet Indent"/>
    <w:basedOn w:val="Normal"/>
    <w:qFormat/>
    <w:rsid w:val="008D225A"/>
    <w:pPr>
      <w:spacing w:after="120" w:line="240" w:lineRule="auto"/>
      <w:ind w:left="360"/>
    </w:pPr>
    <w:rPr>
      <w:rFonts w:eastAsia="Times New Roman" w:cs="Times New Roman"/>
      <w:szCs w:val="20"/>
    </w:rPr>
  </w:style>
  <w:style w:type="paragraph" w:customStyle="1" w:styleId="RNLBulletIndent2">
    <w:name w:val="*RNL Bullet Indent 2"/>
    <w:basedOn w:val="Normal"/>
    <w:qFormat/>
    <w:rsid w:val="008D225A"/>
    <w:pPr>
      <w:spacing w:after="120" w:line="240" w:lineRule="auto"/>
      <w:ind w:left="720"/>
    </w:pPr>
    <w:rPr>
      <w:rFonts w:eastAsia="Times New Roman" w:cs="Times New Roman"/>
      <w:szCs w:val="20"/>
    </w:rPr>
  </w:style>
  <w:style w:type="paragraph" w:customStyle="1" w:styleId="RNLNumberedparagraph">
    <w:name w:val="*RNL Numbered paragraph"/>
    <w:basedOn w:val="Normal"/>
    <w:qFormat/>
    <w:rsid w:val="008D225A"/>
    <w:pPr>
      <w:numPr>
        <w:numId w:val="11"/>
      </w:numPr>
      <w:spacing w:after="120" w:line="240" w:lineRule="auto"/>
    </w:pPr>
    <w:rPr>
      <w:rFonts w:eastAsia="Times New Roman" w:cs="Times New Roman"/>
      <w:szCs w:val="20"/>
    </w:rPr>
  </w:style>
  <w:style w:type="paragraph" w:customStyle="1" w:styleId="RNLNumberedparagraphalpha">
    <w:name w:val="*RNL Numbered paragraph alpha"/>
    <w:basedOn w:val="RNLNumberedparagraph"/>
    <w:qFormat/>
    <w:rsid w:val="00B17B79"/>
    <w:pPr>
      <w:numPr>
        <w:numId w:val="12"/>
      </w:numPr>
    </w:pPr>
  </w:style>
  <w:style w:type="paragraph" w:customStyle="1" w:styleId="RNLNumberedParagraph2-beta">
    <w:name w:val="*RNL Numbered Paragraph 2-beta"/>
    <w:basedOn w:val="RNLNumberedparagraphalpha"/>
    <w:qFormat/>
    <w:rsid w:val="00B17B79"/>
    <w:pPr>
      <w:numPr>
        <w:numId w:val="17"/>
      </w:numPr>
    </w:pPr>
  </w:style>
  <w:style w:type="paragraph" w:customStyle="1" w:styleId="RNLNumberedParagraph3-i">
    <w:name w:val="*RNL Numbered Paragraph 3-i"/>
    <w:basedOn w:val="RNLNumberedParagraph2-beta"/>
    <w:qFormat/>
    <w:rsid w:val="00B17B79"/>
    <w:pPr>
      <w:numPr>
        <w:numId w:val="18"/>
      </w:numPr>
    </w:pPr>
  </w:style>
  <w:style w:type="paragraph" w:customStyle="1" w:styleId="RNLNumberedParagraphBold">
    <w:name w:val="*RNL Numbered Paragraph Bold"/>
    <w:basedOn w:val="RNLBodyText-Bold"/>
    <w:qFormat/>
    <w:rsid w:val="008D225A"/>
    <w:pPr>
      <w:numPr>
        <w:numId w:val="19"/>
      </w:numPr>
      <w:ind w:left="360"/>
    </w:pPr>
  </w:style>
  <w:style w:type="paragraph" w:customStyle="1" w:styleId="RNLFooter">
    <w:name w:val="*RNL Footer"/>
    <w:basedOn w:val="Normal"/>
    <w:qFormat/>
    <w:rsid w:val="008D225A"/>
    <w:pPr>
      <w:spacing w:after="0" w:line="240" w:lineRule="auto"/>
      <w:jc w:val="center"/>
    </w:pPr>
    <w:rPr>
      <w:rFonts w:ascii="Century Gothic" w:hAnsi="Century Gothic"/>
      <w:color w:val="000000"/>
      <w:sz w:val="16"/>
      <w:szCs w:val="18"/>
    </w:rPr>
  </w:style>
  <w:style w:type="paragraph" w:customStyle="1" w:styleId="RNLRNLHeadlineCover">
    <w:name w:val="*RNL RNL Headline Cover"/>
    <w:basedOn w:val="Heading6"/>
    <w:link w:val="RNLRNLHeadlineCoverChar"/>
    <w:qFormat/>
    <w:rsid w:val="00D21A45"/>
    <w:pPr>
      <w:spacing w:before="0" w:line="240" w:lineRule="auto"/>
      <w:outlineLvl w:val="9"/>
    </w:pPr>
    <w:rPr>
      <w:rFonts w:ascii="Century Gothic" w:hAnsi="Century Gothic"/>
      <w:b/>
      <w:color w:val="808080" w:themeColor="background1" w:themeShade="80"/>
      <w:sz w:val="36"/>
    </w:rPr>
  </w:style>
  <w:style w:type="character" w:customStyle="1" w:styleId="RNLRNLHeadlineCoverChar">
    <w:name w:val="*RNL RNL Headline Cover Char"/>
    <w:basedOn w:val="Heading6Char"/>
    <w:link w:val="RNLRNLHeadlineCover"/>
    <w:rsid w:val="00D21A45"/>
    <w:rPr>
      <w:rFonts w:ascii="Century Gothic" w:eastAsiaTheme="majorEastAsia" w:hAnsi="Century Gothic" w:cstheme="majorBidi"/>
      <w:b/>
      <w:color w:val="808080" w:themeColor="background1" w:themeShade="80"/>
      <w:sz w:val="36"/>
    </w:rPr>
  </w:style>
  <w:style w:type="paragraph" w:customStyle="1" w:styleId="RNLNormal">
    <w:name w:val="* RNL Normal"/>
    <w:basedOn w:val="Normal"/>
    <w:qFormat/>
    <w:rsid w:val="00F37E27"/>
    <w:pPr>
      <w:spacing w:after="0" w:line="240" w:lineRule="auto"/>
    </w:pPr>
    <w:rPr>
      <w:rFonts w:eastAsia="Calibri" w:cs="Times New Roman"/>
    </w:rPr>
  </w:style>
  <w:style w:type="character" w:customStyle="1" w:styleId="RNLBodyTextChar">
    <w:name w:val="*RNL Body Text Char"/>
    <w:basedOn w:val="DefaultParagraphFont"/>
    <w:link w:val="RNLBodyText"/>
    <w:rsid w:val="008D225A"/>
    <w:rPr>
      <w:rFonts w:ascii="Cambria" w:eastAsia="Calibri" w:hAnsi="Cambria" w:cs="Times New Roman"/>
    </w:rPr>
  </w:style>
  <w:style w:type="character" w:customStyle="1" w:styleId="RNLBodyText-ItalicsChar">
    <w:name w:val="*RNL Body Text - Italics Char"/>
    <w:basedOn w:val="RNLBodyTextChar"/>
    <w:link w:val="RNLBodyText-Italics"/>
    <w:rsid w:val="008D225A"/>
    <w:rPr>
      <w:rFonts w:ascii="Cambria" w:eastAsia="Times New Roman" w:hAnsi="Cambria" w:cs="Times New Roman"/>
      <w:i/>
      <w:szCs w:val="20"/>
    </w:rPr>
  </w:style>
  <w:style w:type="character" w:customStyle="1" w:styleId="RNLBodyText-BoldChar">
    <w:name w:val="*RNL Body Text - Bold Char"/>
    <w:basedOn w:val="RNLBodyTextChar"/>
    <w:link w:val="RNLBodyText-Bold"/>
    <w:rsid w:val="008D225A"/>
    <w:rPr>
      <w:rFonts w:ascii="Cambria" w:eastAsia="Times New Roman" w:hAnsi="Cambria" w:cs="Times New Roman"/>
      <w:b/>
      <w:szCs w:val="20"/>
    </w:rPr>
  </w:style>
  <w:style w:type="character" w:customStyle="1" w:styleId="Heading3Char">
    <w:name w:val="Heading 3 Char"/>
    <w:basedOn w:val="DefaultParagraphFont"/>
    <w:link w:val="Heading3"/>
    <w:uiPriority w:val="9"/>
    <w:semiHidden/>
    <w:rsid w:val="00C234EA"/>
    <w:rPr>
      <w:rFonts w:asciiTheme="majorHAnsi" w:eastAsiaTheme="majorEastAsia" w:hAnsiTheme="majorHAnsi" w:cstheme="majorBidi"/>
      <w:b/>
      <w:bCs/>
      <w:color w:val="007481" w:themeColor="accent1"/>
      <w:sz w:val="20"/>
    </w:rPr>
  </w:style>
  <w:style w:type="table" w:styleId="TableList3">
    <w:name w:val="Table List 3"/>
    <w:basedOn w:val="TableNormal"/>
    <w:unhideWhenUsed/>
    <w:rsid w:val="006D0A7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IntenseEmphasis">
    <w:name w:val="Intense Emphasis"/>
    <w:basedOn w:val="DefaultParagraphFont"/>
    <w:uiPriority w:val="21"/>
    <w:qFormat/>
    <w:rsid w:val="00D21A45"/>
    <w:rPr>
      <w:rFonts w:ascii="Cambria" w:hAnsi="Cambria"/>
      <w:b/>
      <w:i/>
      <w:iCs/>
      <w:color w:val="auto"/>
      <w:sz w:val="22"/>
    </w:rPr>
  </w:style>
  <w:style w:type="character" w:styleId="Strong">
    <w:name w:val="Strong"/>
    <w:basedOn w:val="DefaultParagraphFont"/>
    <w:uiPriority w:val="22"/>
    <w:qFormat/>
    <w:rsid w:val="00D21A45"/>
    <w:rPr>
      <w:rFonts w:ascii="Cambria" w:hAnsi="Cambria"/>
      <w:b/>
      <w:bCs/>
      <w:sz w:val="22"/>
    </w:rPr>
  </w:style>
  <w:style w:type="paragraph" w:styleId="Quote">
    <w:name w:val="Quote"/>
    <w:basedOn w:val="Normal"/>
    <w:next w:val="Normal"/>
    <w:link w:val="QuoteChar"/>
    <w:uiPriority w:val="29"/>
    <w:qFormat/>
    <w:rsid w:val="00D21A45"/>
    <w:pPr>
      <w:spacing w:before="200"/>
      <w:ind w:left="864" w:right="864"/>
      <w:jc w:val="center"/>
    </w:pPr>
    <w:rPr>
      <w:i/>
      <w:iCs/>
      <w:color w:val="5B6770" w:themeColor="text2"/>
    </w:rPr>
  </w:style>
  <w:style w:type="table" w:styleId="TableGrid">
    <w:name w:val="Table Grid"/>
    <w:basedOn w:val="TableNormal"/>
    <w:uiPriority w:val="39"/>
    <w:rsid w:val="00C5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D21A45"/>
    <w:rPr>
      <w:rFonts w:ascii="Cambria" w:hAnsi="Cambria"/>
      <w:i/>
      <w:iCs/>
      <w:color w:val="5B6770" w:themeColor="text2"/>
    </w:rPr>
  </w:style>
  <w:style w:type="paragraph" w:styleId="IntenseQuote">
    <w:name w:val="Intense Quote"/>
    <w:basedOn w:val="Normal"/>
    <w:next w:val="Normal"/>
    <w:link w:val="IntenseQuoteChar"/>
    <w:uiPriority w:val="30"/>
    <w:qFormat/>
    <w:rsid w:val="00D21A45"/>
    <w:pPr>
      <w:pBdr>
        <w:top w:val="single" w:sz="4" w:space="10" w:color="007481" w:themeColor="accent1"/>
        <w:bottom w:val="single" w:sz="4" w:space="10" w:color="007481" w:themeColor="accent1"/>
      </w:pBdr>
      <w:spacing w:before="360" w:after="360"/>
      <w:ind w:left="864" w:right="864"/>
      <w:jc w:val="center"/>
    </w:pPr>
    <w:rPr>
      <w:i/>
      <w:iCs/>
      <w:color w:val="005FC4" w:themeColor="accent4" w:themeTint="BF"/>
    </w:rPr>
  </w:style>
  <w:style w:type="paragraph" w:customStyle="1" w:styleId="RNLTestimonialNameTitle">
    <w:name w:val="*RNL Testimonial Name Title"/>
    <w:basedOn w:val="RNLCallout1"/>
    <w:qFormat/>
    <w:rsid w:val="00D21A45"/>
    <w:pPr>
      <w:spacing w:before="120"/>
    </w:pPr>
    <w:rPr>
      <w:rFonts w:ascii="Century Gothic" w:hAnsi="Century Gothic"/>
      <w:i w:val="0"/>
      <w:color w:val="808D98" w:themeColor="text2" w:themeTint="BF"/>
      <w:sz w:val="18"/>
    </w:rPr>
  </w:style>
  <w:style w:type="paragraph" w:customStyle="1" w:styleId="RNLTestimonialQuote">
    <w:name w:val="*RNL Testimonial Quote"/>
    <w:basedOn w:val="RNLCallout1"/>
    <w:next w:val="RNLTestimonialNameTitle"/>
    <w:rsid w:val="00D21A45"/>
    <w:pPr>
      <w:spacing w:before="120"/>
    </w:pPr>
    <w:rPr>
      <w:rFonts w:ascii="Century Gothic" w:hAnsi="Century Gothic"/>
      <w:i w:val="0"/>
      <w:color w:val="808D98" w:themeColor="text2" w:themeTint="BF"/>
    </w:rPr>
  </w:style>
  <w:style w:type="paragraph" w:customStyle="1" w:styleId="RNLQuotemarks">
    <w:name w:val="*RNL Quote marks"/>
    <w:qFormat/>
    <w:rsid w:val="00D21A45"/>
    <w:pPr>
      <w:spacing w:after="0" w:line="240" w:lineRule="auto"/>
    </w:pPr>
    <w:rPr>
      <w:rFonts w:ascii="Century Gothic" w:hAnsi="Century Gothic"/>
      <w:b/>
      <w:color w:val="D0CECE" w:themeColor="background2" w:themeShade="E6"/>
      <w:sz w:val="96"/>
    </w:rPr>
  </w:style>
  <w:style w:type="table" w:customStyle="1" w:styleId="TableList31">
    <w:name w:val="Table List 31"/>
    <w:basedOn w:val="TableNormal"/>
    <w:next w:val="TableList3"/>
    <w:unhideWhenUsed/>
    <w:rsid w:val="00C01B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NLFigurecaption">
    <w:name w:val="*RNL Figure caption"/>
    <w:basedOn w:val="RNLBodyText"/>
    <w:next w:val="RNLBodyText"/>
    <w:qFormat/>
    <w:rsid w:val="00D059A9"/>
    <w:rPr>
      <w:rFonts w:ascii="Century Gothic" w:hAnsi="Century Gothic"/>
      <w:b/>
      <w:color w:val="5B6770" w:themeColor="text2"/>
      <w:sz w:val="20"/>
    </w:rPr>
  </w:style>
  <w:style w:type="paragraph" w:customStyle="1" w:styleId="RNLBodycenteredimage">
    <w:name w:val="*RNL Body centered image"/>
    <w:basedOn w:val="RNLBodyText"/>
    <w:qFormat/>
    <w:rsid w:val="007B1FD4"/>
    <w:pPr>
      <w:jc w:val="center"/>
    </w:pPr>
  </w:style>
  <w:style w:type="paragraph" w:customStyle="1" w:styleId="RNLBulletIndentimagetable">
    <w:name w:val="*RNL Bullet Indent image/table"/>
    <w:basedOn w:val="RNLBulletIndent2"/>
    <w:qFormat/>
    <w:rsid w:val="00612077"/>
  </w:style>
  <w:style w:type="paragraph" w:customStyle="1" w:styleId="RNLHeadline6">
    <w:name w:val="*RNL Headline 6"/>
    <w:basedOn w:val="RNLHeadline5"/>
    <w:qFormat/>
    <w:rsid w:val="008D225A"/>
    <w:rPr>
      <w:i/>
    </w:rPr>
  </w:style>
  <w:style w:type="paragraph" w:customStyle="1" w:styleId="RNLCopyline">
    <w:name w:val="*RNL Copy line"/>
    <w:basedOn w:val="Normal"/>
    <w:next w:val="Normal"/>
    <w:autoRedefine/>
    <w:qFormat/>
    <w:rsid w:val="008D225A"/>
    <w:pPr>
      <w:spacing w:after="0" w:line="240" w:lineRule="auto"/>
      <w:ind w:left="720" w:hanging="720"/>
    </w:pPr>
    <w:rPr>
      <w:rFonts w:eastAsia="Times New Roman" w:cs="Times New Roman"/>
      <w:szCs w:val="20"/>
    </w:rPr>
  </w:style>
  <w:style w:type="paragraph" w:customStyle="1" w:styleId="RNLCopyline2">
    <w:name w:val="*RNL Copy line 2"/>
    <w:basedOn w:val="Normal"/>
    <w:autoRedefine/>
    <w:qFormat/>
    <w:rsid w:val="008D225A"/>
    <w:pPr>
      <w:spacing w:after="0" w:line="280" w:lineRule="exact"/>
      <w:ind w:left="720"/>
    </w:pPr>
    <w:rPr>
      <w:rFonts w:eastAsia="Times New Roman" w:cs="Times New Roman"/>
      <w:szCs w:val="20"/>
    </w:rPr>
  </w:style>
  <w:style w:type="character" w:customStyle="1" w:styleId="IntenseQuoteChar">
    <w:name w:val="Intense Quote Char"/>
    <w:basedOn w:val="DefaultParagraphFont"/>
    <w:link w:val="IntenseQuote"/>
    <w:uiPriority w:val="30"/>
    <w:rsid w:val="00D21A45"/>
    <w:rPr>
      <w:rFonts w:ascii="Cambria" w:hAnsi="Cambria"/>
      <w:i/>
      <w:iCs/>
      <w:color w:val="005FC4" w:themeColor="accent4" w:themeTint="BF"/>
    </w:rPr>
  </w:style>
  <w:style w:type="character" w:styleId="SubtleReference">
    <w:name w:val="Subtle Reference"/>
    <w:basedOn w:val="DefaultParagraphFont"/>
    <w:uiPriority w:val="31"/>
    <w:qFormat/>
    <w:rsid w:val="00D21A45"/>
    <w:rPr>
      <w:rFonts w:ascii="Cambria" w:hAnsi="Cambria"/>
      <w:smallCaps/>
      <w:color w:val="5B6770" w:themeColor="text2"/>
      <w:sz w:val="20"/>
    </w:rPr>
  </w:style>
  <w:style w:type="character" w:styleId="IntenseReference">
    <w:name w:val="Intense Reference"/>
    <w:basedOn w:val="DefaultParagraphFont"/>
    <w:uiPriority w:val="32"/>
    <w:qFormat/>
    <w:rsid w:val="00D21A45"/>
    <w:rPr>
      <w:rFonts w:ascii="Cambria" w:hAnsi="Cambria"/>
      <w:b/>
      <w:bCs/>
      <w:smallCaps/>
      <w:color w:val="005FC4" w:themeColor="accent4" w:themeTint="BF"/>
      <w:spacing w:val="5"/>
      <w:sz w:val="22"/>
    </w:rPr>
  </w:style>
  <w:style w:type="character" w:styleId="BookTitle">
    <w:name w:val="Book Title"/>
    <w:basedOn w:val="DefaultParagraphFont"/>
    <w:uiPriority w:val="33"/>
    <w:qFormat/>
    <w:rsid w:val="00D21A45"/>
    <w:rPr>
      <w:rFonts w:ascii="Century Gothic" w:hAnsi="Century Gothic"/>
      <w:b/>
      <w:bCs/>
      <w:i/>
      <w:iCs/>
      <w:spacing w:val="5"/>
      <w:sz w:val="28"/>
    </w:rPr>
  </w:style>
  <w:style w:type="paragraph" w:styleId="ListParagraph">
    <w:name w:val="List Paragraph"/>
    <w:basedOn w:val="Normal"/>
    <w:uiPriority w:val="34"/>
    <w:qFormat/>
    <w:rsid w:val="00D21A45"/>
    <w:pPr>
      <w:ind w:left="720"/>
      <w:contextualSpacing/>
    </w:pPr>
  </w:style>
  <w:style w:type="paragraph" w:styleId="Header">
    <w:name w:val="header"/>
    <w:basedOn w:val="Normal"/>
    <w:link w:val="HeaderChar"/>
    <w:uiPriority w:val="99"/>
    <w:unhideWhenUsed/>
    <w:rsid w:val="001C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EB"/>
    <w:rPr>
      <w:rFonts w:ascii="Cambria" w:hAnsi="Cambria"/>
    </w:rPr>
  </w:style>
  <w:style w:type="paragraph" w:styleId="Footer">
    <w:name w:val="footer"/>
    <w:basedOn w:val="Normal"/>
    <w:link w:val="FooterChar"/>
    <w:uiPriority w:val="99"/>
    <w:unhideWhenUsed/>
    <w:rsid w:val="001C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EB"/>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uffaloN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uffaloN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A9AD00"/>
      </a:dk1>
      <a:lt1>
        <a:sysClr val="window" lastClr="FFFFFF"/>
      </a:lt1>
      <a:dk2>
        <a:srgbClr val="5B6770"/>
      </a:dk2>
      <a:lt2>
        <a:srgbClr val="E7E6E6"/>
      </a:lt2>
      <a:accent1>
        <a:srgbClr val="007481"/>
      </a:accent1>
      <a:accent2>
        <a:srgbClr val="C3D600"/>
      </a:accent2>
      <a:accent3>
        <a:srgbClr val="802245"/>
      </a:accent3>
      <a:accent4>
        <a:srgbClr val="002D5C"/>
      </a:accent4>
      <a:accent5>
        <a:srgbClr val="342E1F"/>
      </a:accent5>
      <a:accent6>
        <a:srgbClr val="BCBCBC"/>
      </a:accent6>
      <a:hlink>
        <a:srgbClr val="002D5C"/>
      </a:hlink>
      <a:folHlink>
        <a:srgbClr val="0074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EC97-DAA9-4BAE-AB64-661EBBFD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Fortin Mattoon</dc:creator>
  <cp:keywords>BHSU</cp:keywords>
  <cp:lastModifiedBy>Bakeberg, Andrea</cp:lastModifiedBy>
  <cp:revision>5</cp:revision>
  <cp:lastPrinted>2020-01-08T18:16:00Z</cp:lastPrinted>
  <dcterms:created xsi:type="dcterms:W3CDTF">2020-01-15T18:10:00Z</dcterms:created>
  <dcterms:modified xsi:type="dcterms:W3CDTF">2020-01-15T21:57:00Z</dcterms:modified>
</cp:coreProperties>
</file>