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08D" w:rsidRDefault="0028208D" w:rsidP="00E57C59">
      <w:pPr>
        <w:spacing w:after="0" w:line="240" w:lineRule="auto"/>
        <w:rPr>
          <w:rFonts w:ascii="Arial" w:hAnsi="Arial" w:cs="Arial"/>
        </w:rPr>
      </w:pPr>
    </w:p>
    <w:p w:rsidR="005F1C3C" w:rsidRDefault="005F1C3C" w:rsidP="005F1C3C">
      <w:pPr>
        <w:spacing w:after="0" w:line="240" w:lineRule="auto"/>
        <w:jc w:val="center"/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>COST OF BENEFITS</w:t>
      </w:r>
    </w:p>
    <w:p w:rsidR="005F1C3C" w:rsidRPr="005F1C3C" w:rsidRDefault="005F1C3C" w:rsidP="005F1C3C">
      <w:pPr>
        <w:spacing w:after="0" w:line="240" w:lineRule="auto"/>
        <w:jc w:val="center"/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>(Current as of July 2014)</w:t>
      </w:r>
    </w:p>
    <w:p w:rsidR="005F1C3C" w:rsidRDefault="005F1C3C" w:rsidP="00E57C59">
      <w:pPr>
        <w:spacing w:after="0" w:line="240" w:lineRule="auto"/>
        <w:rPr>
          <w:rFonts w:ascii="Arial" w:hAnsi="Arial" w:cs="Arial"/>
        </w:rPr>
      </w:pPr>
    </w:p>
    <w:p w:rsidR="005F1C3C" w:rsidRDefault="005F1C3C" w:rsidP="00E57C59">
      <w:pPr>
        <w:spacing w:after="0" w:line="240" w:lineRule="auto"/>
        <w:rPr>
          <w:rFonts w:ascii="Arial" w:hAnsi="Arial" w:cs="Arial"/>
        </w:rPr>
      </w:pPr>
    </w:p>
    <w:tbl>
      <w:tblPr>
        <w:tblStyle w:val="LightList-Accent3"/>
        <w:tblW w:w="7938" w:type="dxa"/>
        <w:tblLook w:val="0620"/>
      </w:tblPr>
      <w:tblGrid>
        <w:gridCol w:w="3708"/>
        <w:gridCol w:w="4230"/>
      </w:tblGrid>
      <w:tr w:rsidR="005F1C3C" w:rsidTr="005F1C3C">
        <w:trPr>
          <w:cnfStyle w:val="100000000000"/>
        </w:trPr>
        <w:tc>
          <w:tcPr>
            <w:tcW w:w="3708" w:type="dxa"/>
          </w:tcPr>
          <w:p w:rsidR="005F1C3C" w:rsidRPr="005F1C3C" w:rsidRDefault="005F1C3C">
            <w:pPr>
              <w:rPr>
                <w:sz w:val="28"/>
                <w:szCs w:val="28"/>
              </w:rPr>
            </w:pPr>
            <w:r w:rsidRPr="005F1C3C">
              <w:rPr>
                <w:sz w:val="28"/>
                <w:szCs w:val="28"/>
              </w:rPr>
              <w:t>BENEFIT</w:t>
            </w:r>
          </w:p>
        </w:tc>
        <w:tc>
          <w:tcPr>
            <w:tcW w:w="4230" w:type="dxa"/>
          </w:tcPr>
          <w:p w:rsidR="005F1C3C" w:rsidRPr="005F1C3C" w:rsidRDefault="005F1C3C" w:rsidP="005F1C3C">
            <w:pPr>
              <w:rPr>
                <w:sz w:val="28"/>
                <w:szCs w:val="28"/>
              </w:rPr>
            </w:pPr>
            <w:r w:rsidRPr="005F1C3C">
              <w:rPr>
                <w:sz w:val="28"/>
                <w:szCs w:val="28"/>
              </w:rPr>
              <w:t>PERCENT</w:t>
            </w:r>
          </w:p>
        </w:tc>
      </w:tr>
      <w:tr w:rsidR="005F1C3C" w:rsidTr="005F1C3C">
        <w:tc>
          <w:tcPr>
            <w:tcW w:w="3708" w:type="dxa"/>
          </w:tcPr>
          <w:p w:rsidR="005F1C3C" w:rsidRDefault="005F1C3C">
            <w:r>
              <w:t>SD Retirement</w:t>
            </w:r>
          </w:p>
        </w:tc>
        <w:tc>
          <w:tcPr>
            <w:tcW w:w="4230" w:type="dxa"/>
          </w:tcPr>
          <w:p w:rsidR="005F1C3C" w:rsidRDefault="005F1C3C">
            <w:r>
              <w:t>06.00%</w:t>
            </w:r>
          </w:p>
        </w:tc>
      </w:tr>
      <w:tr w:rsidR="005F1C3C" w:rsidTr="005F1C3C">
        <w:tc>
          <w:tcPr>
            <w:tcW w:w="3708" w:type="dxa"/>
          </w:tcPr>
          <w:p w:rsidR="005F1C3C" w:rsidRDefault="005F1C3C">
            <w:r>
              <w:t>FICA</w:t>
            </w:r>
          </w:p>
        </w:tc>
        <w:tc>
          <w:tcPr>
            <w:tcW w:w="4230" w:type="dxa"/>
          </w:tcPr>
          <w:p w:rsidR="005F1C3C" w:rsidRDefault="005F1C3C">
            <w:r>
              <w:t>07.65%</w:t>
            </w:r>
          </w:p>
        </w:tc>
      </w:tr>
      <w:tr w:rsidR="005F1C3C" w:rsidTr="005F1C3C">
        <w:tc>
          <w:tcPr>
            <w:tcW w:w="3708" w:type="dxa"/>
          </w:tcPr>
          <w:p w:rsidR="005F1C3C" w:rsidRDefault="005F1C3C">
            <w:r>
              <w:t>Workers’ Compensation</w:t>
            </w:r>
          </w:p>
        </w:tc>
        <w:tc>
          <w:tcPr>
            <w:tcW w:w="4230" w:type="dxa"/>
          </w:tcPr>
          <w:p w:rsidR="005F1C3C" w:rsidRDefault="005F1C3C" w:rsidP="005F1C3C">
            <w:r>
              <w:t>00.48%</w:t>
            </w:r>
          </w:p>
        </w:tc>
      </w:tr>
      <w:tr w:rsidR="005F1C3C" w:rsidTr="005F1C3C">
        <w:tc>
          <w:tcPr>
            <w:tcW w:w="3708" w:type="dxa"/>
          </w:tcPr>
          <w:p w:rsidR="005F1C3C" w:rsidRDefault="005F1C3C" w:rsidP="005F1C3C">
            <w:r>
              <w:t>Unemployment Insurance</w:t>
            </w:r>
          </w:p>
        </w:tc>
        <w:tc>
          <w:tcPr>
            <w:tcW w:w="4230" w:type="dxa"/>
          </w:tcPr>
          <w:p w:rsidR="005F1C3C" w:rsidRDefault="005F1C3C">
            <w:r>
              <w:t>00.05%</w:t>
            </w:r>
          </w:p>
        </w:tc>
      </w:tr>
      <w:tr w:rsidR="005F1C3C" w:rsidTr="005F1C3C">
        <w:tc>
          <w:tcPr>
            <w:tcW w:w="3708" w:type="dxa"/>
          </w:tcPr>
          <w:p w:rsidR="005F1C3C" w:rsidRDefault="005F1C3C">
            <w:r>
              <w:t>PEPL</w:t>
            </w:r>
          </w:p>
        </w:tc>
        <w:tc>
          <w:tcPr>
            <w:tcW w:w="4230" w:type="dxa"/>
          </w:tcPr>
          <w:p w:rsidR="005F1C3C" w:rsidRPr="005F1C3C" w:rsidRDefault="005F1C3C">
            <w:pPr>
              <w:rPr>
                <w:u w:val="single"/>
              </w:rPr>
            </w:pPr>
            <w:r w:rsidRPr="005F1C3C">
              <w:rPr>
                <w:u w:val="single"/>
              </w:rPr>
              <w:t>00.25%</w:t>
            </w:r>
          </w:p>
        </w:tc>
      </w:tr>
      <w:tr w:rsidR="005F1C3C" w:rsidTr="005F1C3C">
        <w:tc>
          <w:tcPr>
            <w:tcW w:w="3708" w:type="dxa"/>
          </w:tcPr>
          <w:p w:rsidR="005F1C3C" w:rsidRPr="005F1C3C" w:rsidRDefault="005F1C3C">
            <w:pPr>
              <w:rPr>
                <w:b/>
              </w:rPr>
            </w:pPr>
            <w:r>
              <w:t xml:space="preserve">    </w:t>
            </w:r>
            <w:r w:rsidRPr="005F1C3C">
              <w:rPr>
                <w:b/>
              </w:rPr>
              <w:t>T</w:t>
            </w:r>
            <w:r w:rsidR="00B74491">
              <w:rPr>
                <w:b/>
              </w:rPr>
              <w:t>OTAL COST OF BENEFITS</w:t>
            </w:r>
          </w:p>
        </w:tc>
        <w:tc>
          <w:tcPr>
            <w:tcW w:w="4230" w:type="dxa"/>
          </w:tcPr>
          <w:p w:rsidR="005F1C3C" w:rsidRPr="005F1C3C" w:rsidRDefault="005F1C3C">
            <w:pPr>
              <w:rPr>
                <w:b/>
              </w:rPr>
            </w:pPr>
            <w:r w:rsidRPr="005F1C3C">
              <w:rPr>
                <w:b/>
              </w:rPr>
              <w:t>14.43%</w:t>
            </w:r>
          </w:p>
        </w:tc>
      </w:tr>
      <w:tr w:rsidR="005F1C3C" w:rsidTr="005F1C3C">
        <w:tc>
          <w:tcPr>
            <w:tcW w:w="3708" w:type="dxa"/>
          </w:tcPr>
          <w:p w:rsidR="005F1C3C" w:rsidRDefault="005F1C3C"/>
        </w:tc>
        <w:tc>
          <w:tcPr>
            <w:tcW w:w="4230" w:type="dxa"/>
          </w:tcPr>
          <w:p w:rsidR="005F1C3C" w:rsidRDefault="005F1C3C"/>
        </w:tc>
      </w:tr>
      <w:tr w:rsidR="005F1C3C" w:rsidTr="005F1C3C">
        <w:tc>
          <w:tcPr>
            <w:tcW w:w="3708" w:type="dxa"/>
          </w:tcPr>
          <w:p w:rsidR="005F1C3C" w:rsidRPr="005F1C3C" w:rsidRDefault="00913E5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Health Benefit</w:t>
            </w:r>
            <w:r w:rsidR="005F1C3C" w:rsidRPr="005F1C3C">
              <w:rPr>
                <w:b/>
                <w:u w:val="single"/>
              </w:rPr>
              <w:t xml:space="preserve"> Costs FY15</w:t>
            </w:r>
          </w:p>
        </w:tc>
        <w:tc>
          <w:tcPr>
            <w:tcW w:w="4230" w:type="dxa"/>
          </w:tcPr>
          <w:p w:rsidR="005F1C3C" w:rsidRDefault="005F1C3C"/>
        </w:tc>
      </w:tr>
      <w:tr w:rsidR="005F1C3C" w:rsidTr="005F1C3C">
        <w:tc>
          <w:tcPr>
            <w:tcW w:w="3708" w:type="dxa"/>
          </w:tcPr>
          <w:p w:rsidR="005F1C3C" w:rsidRDefault="005F1C3C"/>
        </w:tc>
        <w:tc>
          <w:tcPr>
            <w:tcW w:w="4230" w:type="dxa"/>
          </w:tcPr>
          <w:p w:rsidR="005F1C3C" w:rsidRDefault="005F1C3C"/>
        </w:tc>
      </w:tr>
      <w:tr w:rsidR="005F1C3C" w:rsidTr="005F1C3C">
        <w:tc>
          <w:tcPr>
            <w:tcW w:w="3708" w:type="dxa"/>
          </w:tcPr>
          <w:p w:rsidR="005F1C3C" w:rsidRPr="00913E52" w:rsidRDefault="00913E52">
            <w:r w:rsidRPr="00913E52">
              <w:t>Monthly Health Cost</w:t>
            </w:r>
          </w:p>
        </w:tc>
        <w:tc>
          <w:tcPr>
            <w:tcW w:w="4230" w:type="dxa"/>
          </w:tcPr>
          <w:p w:rsidR="005F1C3C" w:rsidRDefault="00913E52">
            <w:r>
              <w:t>$  718.50</w:t>
            </w:r>
          </w:p>
        </w:tc>
      </w:tr>
      <w:tr w:rsidR="005F1C3C" w:rsidTr="005F1C3C">
        <w:tc>
          <w:tcPr>
            <w:tcW w:w="3708" w:type="dxa"/>
          </w:tcPr>
          <w:p w:rsidR="005F1C3C" w:rsidRDefault="00913E52">
            <w:r>
              <w:t>Annual Health Cost</w:t>
            </w:r>
          </w:p>
        </w:tc>
        <w:tc>
          <w:tcPr>
            <w:tcW w:w="4230" w:type="dxa"/>
          </w:tcPr>
          <w:p w:rsidR="005F1C3C" w:rsidRDefault="00913E52">
            <w:r>
              <w:t>$8,622.00</w:t>
            </w:r>
          </w:p>
        </w:tc>
      </w:tr>
      <w:tr w:rsidR="005F1C3C" w:rsidTr="005F1C3C">
        <w:tc>
          <w:tcPr>
            <w:tcW w:w="3708" w:type="dxa"/>
          </w:tcPr>
          <w:p w:rsidR="005F1C3C" w:rsidRDefault="005F1C3C"/>
        </w:tc>
        <w:tc>
          <w:tcPr>
            <w:tcW w:w="4230" w:type="dxa"/>
          </w:tcPr>
          <w:p w:rsidR="005F1C3C" w:rsidRDefault="005F1C3C"/>
        </w:tc>
      </w:tr>
      <w:tr w:rsidR="005F1C3C" w:rsidTr="005F1C3C">
        <w:tc>
          <w:tcPr>
            <w:tcW w:w="3708" w:type="dxa"/>
          </w:tcPr>
          <w:p w:rsidR="005F1C3C" w:rsidRPr="005D69C3" w:rsidRDefault="00913E52">
            <w:pPr>
              <w:rPr>
                <w:b/>
                <w:color w:val="FF0000"/>
                <w:sz w:val="24"/>
                <w:szCs w:val="24"/>
              </w:rPr>
            </w:pPr>
            <w:r w:rsidRPr="005D69C3">
              <w:rPr>
                <w:b/>
                <w:color w:val="FF0000"/>
                <w:sz w:val="24"/>
                <w:szCs w:val="24"/>
              </w:rPr>
              <w:t>Please Note:</w:t>
            </w:r>
          </w:p>
        </w:tc>
        <w:tc>
          <w:tcPr>
            <w:tcW w:w="4230" w:type="dxa"/>
          </w:tcPr>
          <w:p w:rsidR="005F1C3C" w:rsidRDefault="005F1C3C"/>
        </w:tc>
      </w:tr>
      <w:tr w:rsidR="005F1C3C" w:rsidTr="005F1C3C">
        <w:tc>
          <w:tcPr>
            <w:tcW w:w="3708" w:type="dxa"/>
          </w:tcPr>
          <w:p w:rsidR="005F1C3C" w:rsidRDefault="005F1C3C"/>
        </w:tc>
        <w:tc>
          <w:tcPr>
            <w:tcW w:w="4230" w:type="dxa"/>
          </w:tcPr>
          <w:p w:rsidR="005F1C3C" w:rsidRDefault="005F1C3C"/>
        </w:tc>
      </w:tr>
      <w:tr w:rsidR="000967B3" w:rsidTr="000C4385">
        <w:trPr>
          <w:trHeight w:val="826"/>
        </w:trPr>
        <w:tc>
          <w:tcPr>
            <w:tcW w:w="7938" w:type="dxa"/>
            <w:gridSpan w:val="2"/>
          </w:tcPr>
          <w:p w:rsidR="000967B3" w:rsidRDefault="000967B3">
            <w:r>
              <w:t>Students taking 6 credits are exempt from FICA.  Employees must be 50% time or more for six months or more in a regular position to be eligible for SD Retirement benefits.</w:t>
            </w:r>
          </w:p>
        </w:tc>
      </w:tr>
      <w:tr w:rsidR="005F1C3C" w:rsidTr="005F1C3C">
        <w:tc>
          <w:tcPr>
            <w:tcW w:w="3708" w:type="dxa"/>
          </w:tcPr>
          <w:p w:rsidR="005F1C3C" w:rsidRDefault="005F1C3C"/>
        </w:tc>
        <w:tc>
          <w:tcPr>
            <w:tcW w:w="4230" w:type="dxa"/>
          </w:tcPr>
          <w:p w:rsidR="005F1C3C" w:rsidRDefault="005F1C3C"/>
        </w:tc>
      </w:tr>
    </w:tbl>
    <w:p w:rsidR="005F1C3C" w:rsidRPr="00E57C59" w:rsidRDefault="005F1C3C" w:rsidP="00E57C59">
      <w:pPr>
        <w:spacing w:after="0" w:line="240" w:lineRule="auto"/>
        <w:rPr>
          <w:rFonts w:ascii="Arial" w:hAnsi="Arial" w:cs="Arial"/>
        </w:rPr>
      </w:pPr>
    </w:p>
    <w:sectPr w:rsidR="005F1C3C" w:rsidRPr="00E57C59" w:rsidSect="005F1C3C">
      <w:pgSz w:w="12240" w:h="15840" w:code="1"/>
      <w:pgMar w:top="1440" w:right="2160" w:bottom="720" w:left="21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432"/>
  <w:characterSpacingControl w:val="doNotCompress"/>
  <w:compat>
    <w:noTabHangInd/>
    <w:noLeading/>
    <w:doNotExpandShiftReturn/>
    <w:showBreaksInFrames/>
    <w:suppressBottomSpacing/>
    <w:suppressTopSpacing/>
    <w:noSpaceRaiseLower/>
    <w:growAutofit/>
    <w:doNotUseIndentAsNumberingTabStop/>
    <w:splitPgBreakAndParaMark/>
  </w:compat>
  <w:rsids>
    <w:rsidRoot w:val="00392631"/>
    <w:rsid w:val="000967B3"/>
    <w:rsid w:val="0028208D"/>
    <w:rsid w:val="00297355"/>
    <w:rsid w:val="00392631"/>
    <w:rsid w:val="005D69C3"/>
    <w:rsid w:val="005F1C3C"/>
    <w:rsid w:val="00913E52"/>
    <w:rsid w:val="00B408D3"/>
    <w:rsid w:val="00B74491"/>
    <w:rsid w:val="00E53960"/>
    <w:rsid w:val="00E57C59"/>
    <w:rsid w:val="00F34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9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2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631"/>
    <w:rPr>
      <w:rFonts w:ascii="Tahoma" w:hAnsi="Tahoma" w:cs="Tahoma"/>
      <w:sz w:val="16"/>
      <w:szCs w:val="16"/>
    </w:rPr>
  </w:style>
  <w:style w:type="table" w:styleId="LightList-Accent3">
    <w:name w:val="Light List Accent 3"/>
    <w:basedOn w:val="TableNormal"/>
    <w:uiPriority w:val="61"/>
    <w:rsid w:val="005F1C3C"/>
    <w:pPr>
      <w:spacing w:after="0" w:line="240" w:lineRule="auto"/>
    </w:pPr>
    <w:rPr>
      <w:rFonts w:eastAsiaTheme="minorEastAsia"/>
      <w:lang w:bidi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 Hills State University</Company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Raysor</dc:creator>
  <cp:lastModifiedBy>Cindy Raysor</cp:lastModifiedBy>
  <cp:revision>4</cp:revision>
  <cp:lastPrinted>2014-07-10T16:40:00Z</cp:lastPrinted>
  <dcterms:created xsi:type="dcterms:W3CDTF">2014-07-10T13:30:00Z</dcterms:created>
  <dcterms:modified xsi:type="dcterms:W3CDTF">2014-07-10T19:31:00Z</dcterms:modified>
</cp:coreProperties>
</file>